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7476" w:rsidRDefault="004D7476" w:rsidP="002C453D">
      <w:pPr>
        <w:spacing w:line="480" w:lineRule="auto"/>
        <w:ind w:firstLine="567"/>
        <w:jc w:val="center"/>
        <w:rPr>
          <w:rFonts w:ascii="Times New Roman" w:hAnsi="Times New Roman" w:cs="Times New Roman"/>
          <w:b/>
          <w:sz w:val="24"/>
          <w:szCs w:val="24"/>
        </w:rPr>
      </w:pPr>
    </w:p>
    <w:p w:rsidR="004D7476" w:rsidRDefault="004D7476" w:rsidP="002C453D">
      <w:pPr>
        <w:spacing w:line="480" w:lineRule="auto"/>
        <w:ind w:firstLine="567"/>
        <w:jc w:val="center"/>
        <w:rPr>
          <w:rFonts w:ascii="Times New Roman" w:hAnsi="Times New Roman" w:cs="Times New Roman"/>
          <w:b/>
          <w:sz w:val="24"/>
          <w:szCs w:val="24"/>
        </w:rPr>
      </w:pPr>
    </w:p>
    <w:p w:rsidR="004D7476" w:rsidRDefault="004D7476" w:rsidP="002C453D">
      <w:pPr>
        <w:spacing w:line="480" w:lineRule="auto"/>
        <w:ind w:firstLine="567"/>
        <w:jc w:val="center"/>
        <w:rPr>
          <w:rFonts w:ascii="Times New Roman" w:hAnsi="Times New Roman" w:cs="Times New Roman"/>
          <w:b/>
          <w:sz w:val="24"/>
          <w:szCs w:val="24"/>
        </w:rPr>
      </w:pPr>
    </w:p>
    <w:p w:rsidR="004D7476" w:rsidRDefault="004D7476" w:rsidP="002C453D">
      <w:pPr>
        <w:spacing w:line="480" w:lineRule="auto"/>
        <w:ind w:firstLine="567"/>
        <w:jc w:val="center"/>
        <w:rPr>
          <w:rFonts w:ascii="Times New Roman" w:hAnsi="Times New Roman" w:cs="Times New Roman"/>
          <w:b/>
          <w:sz w:val="24"/>
          <w:szCs w:val="24"/>
        </w:rPr>
      </w:pPr>
    </w:p>
    <w:p w:rsidR="004D7476" w:rsidRPr="00C40D61" w:rsidRDefault="004D7476" w:rsidP="002C453D">
      <w:pPr>
        <w:spacing w:line="480" w:lineRule="auto"/>
        <w:ind w:firstLine="567"/>
        <w:jc w:val="center"/>
        <w:rPr>
          <w:rFonts w:ascii="Times New Roman" w:hAnsi="Times New Roman" w:cs="Times New Roman"/>
          <w:b/>
          <w:sz w:val="24"/>
          <w:szCs w:val="24"/>
        </w:rPr>
      </w:pPr>
      <w:r w:rsidRPr="00C40D61">
        <w:rPr>
          <w:rFonts w:ascii="Times New Roman" w:hAnsi="Times New Roman" w:cs="Times New Roman"/>
          <w:b/>
          <w:sz w:val="24"/>
          <w:szCs w:val="24"/>
        </w:rPr>
        <w:t>Israel and Middle East Conflict</w:t>
      </w:r>
    </w:p>
    <w:p w:rsidR="004D7476" w:rsidRPr="00C40D61" w:rsidRDefault="004D7476" w:rsidP="002C453D">
      <w:pPr>
        <w:spacing w:line="480" w:lineRule="auto"/>
        <w:jc w:val="center"/>
        <w:rPr>
          <w:rFonts w:ascii="Times New Roman" w:hAnsi="Times New Roman" w:cs="Times New Roman"/>
          <w:sz w:val="24"/>
          <w:szCs w:val="24"/>
        </w:rPr>
      </w:pPr>
      <w:r w:rsidRPr="00C40D61">
        <w:rPr>
          <w:rFonts w:ascii="Times New Roman" w:hAnsi="Times New Roman" w:cs="Times New Roman"/>
          <w:sz w:val="24"/>
          <w:szCs w:val="24"/>
        </w:rPr>
        <w:t>Name</w:t>
      </w:r>
    </w:p>
    <w:p w:rsidR="004D7476" w:rsidRPr="00C40D61" w:rsidRDefault="004D7476" w:rsidP="002C453D">
      <w:pPr>
        <w:spacing w:line="480" w:lineRule="auto"/>
        <w:jc w:val="center"/>
        <w:rPr>
          <w:rFonts w:ascii="Times New Roman" w:hAnsi="Times New Roman" w:cs="Times New Roman"/>
          <w:sz w:val="24"/>
          <w:szCs w:val="24"/>
        </w:rPr>
      </w:pPr>
      <w:r w:rsidRPr="00C40D61">
        <w:rPr>
          <w:rFonts w:ascii="Times New Roman" w:hAnsi="Times New Roman" w:cs="Times New Roman"/>
          <w:sz w:val="24"/>
          <w:szCs w:val="24"/>
        </w:rPr>
        <w:t>Professor</w:t>
      </w:r>
    </w:p>
    <w:p w:rsidR="004D7476" w:rsidRPr="00C40D61" w:rsidRDefault="004D7476" w:rsidP="002C453D">
      <w:pPr>
        <w:spacing w:line="480" w:lineRule="auto"/>
        <w:jc w:val="center"/>
        <w:rPr>
          <w:rFonts w:ascii="Times New Roman" w:hAnsi="Times New Roman" w:cs="Times New Roman"/>
          <w:sz w:val="24"/>
          <w:szCs w:val="24"/>
        </w:rPr>
      </w:pPr>
      <w:r w:rsidRPr="00C40D61">
        <w:rPr>
          <w:rFonts w:ascii="Times New Roman" w:hAnsi="Times New Roman" w:cs="Times New Roman"/>
          <w:sz w:val="24"/>
          <w:szCs w:val="24"/>
        </w:rPr>
        <w:t>Course</w:t>
      </w:r>
    </w:p>
    <w:p w:rsidR="004D7476" w:rsidRPr="00C40D61" w:rsidRDefault="004D7476" w:rsidP="002C453D">
      <w:pPr>
        <w:spacing w:line="480" w:lineRule="auto"/>
        <w:jc w:val="center"/>
        <w:rPr>
          <w:rFonts w:ascii="Times New Roman" w:hAnsi="Times New Roman" w:cs="Times New Roman"/>
          <w:sz w:val="24"/>
          <w:szCs w:val="24"/>
        </w:rPr>
      </w:pPr>
      <w:r w:rsidRPr="00C40D61">
        <w:rPr>
          <w:rFonts w:ascii="Times New Roman" w:hAnsi="Times New Roman" w:cs="Times New Roman"/>
          <w:sz w:val="24"/>
          <w:szCs w:val="24"/>
        </w:rPr>
        <w:t>Date</w:t>
      </w:r>
    </w:p>
    <w:p w:rsidR="004D7476" w:rsidRPr="00C40D61" w:rsidRDefault="004D7476" w:rsidP="002C453D">
      <w:pPr>
        <w:spacing w:line="480" w:lineRule="auto"/>
        <w:rPr>
          <w:rFonts w:ascii="Times New Roman" w:hAnsi="Times New Roman" w:cs="Times New Roman"/>
          <w:b/>
          <w:sz w:val="24"/>
          <w:szCs w:val="24"/>
        </w:rPr>
      </w:pPr>
      <w:r w:rsidRPr="00C40D61">
        <w:rPr>
          <w:rFonts w:ascii="Times New Roman" w:hAnsi="Times New Roman" w:cs="Times New Roman"/>
          <w:b/>
          <w:sz w:val="24"/>
          <w:szCs w:val="24"/>
        </w:rPr>
        <w:br w:type="page"/>
      </w:r>
    </w:p>
    <w:p w:rsidR="005D6452" w:rsidRPr="00C40D61" w:rsidRDefault="007E3FFD" w:rsidP="002C453D">
      <w:pPr>
        <w:spacing w:line="480" w:lineRule="auto"/>
        <w:ind w:firstLine="567"/>
        <w:rPr>
          <w:rFonts w:ascii="Times New Roman" w:hAnsi="Times New Roman" w:cs="Times New Roman"/>
          <w:b/>
          <w:sz w:val="24"/>
          <w:szCs w:val="24"/>
        </w:rPr>
      </w:pPr>
      <w:r w:rsidRPr="00C40D61">
        <w:rPr>
          <w:rFonts w:ascii="Times New Roman" w:hAnsi="Times New Roman" w:cs="Times New Roman"/>
          <w:b/>
          <w:sz w:val="24"/>
          <w:szCs w:val="24"/>
        </w:rPr>
        <w:lastRenderedPageBreak/>
        <w:t>Israel and Middle East Conflict</w:t>
      </w:r>
    </w:p>
    <w:p w:rsidR="007E3FFD" w:rsidRPr="00C40D61" w:rsidRDefault="007E3FFD" w:rsidP="002C453D">
      <w:pPr>
        <w:spacing w:line="480" w:lineRule="auto"/>
        <w:ind w:firstLine="567"/>
        <w:rPr>
          <w:rFonts w:ascii="Times New Roman" w:hAnsi="Times New Roman" w:cs="Times New Roman"/>
          <w:b/>
          <w:sz w:val="24"/>
          <w:szCs w:val="24"/>
        </w:rPr>
      </w:pPr>
      <w:r w:rsidRPr="00C40D61">
        <w:rPr>
          <w:rFonts w:ascii="Times New Roman" w:hAnsi="Times New Roman" w:cs="Times New Roman"/>
          <w:b/>
          <w:sz w:val="24"/>
          <w:szCs w:val="24"/>
        </w:rPr>
        <w:t>Definition: Israel Lobby</w:t>
      </w:r>
    </w:p>
    <w:p w:rsidR="006B0F61" w:rsidRPr="00C40D61" w:rsidRDefault="007E3FFD" w:rsidP="002C453D">
      <w:pPr>
        <w:spacing w:line="480" w:lineRule="auto"/>
        <w:ind w:firstLine="567"/>
        <w:rPr>
          <w:rFonts w:ascii="Times New Roman" w:hAnsi="Times New Roman" w:cs="Times New Roman"/>
          <w:sz w:val="24"/>
          <w:szCs w:val="24"/>
          <w:lang w:val="en-US"/>
        </w:rPr>
      </w:pPr>
      <w:r w:rsidRPr="00C40D61">
        <w:rPr>
          <w:rFonts w:ascii="Times New Roman" w:hAnsi="Times New Roman" w:cs="Times New Roman"/>
          <w:sz w:val="24"/>
          <w:szCs w:val="24"/>
          <w:lang w:val="en-US"/>
        </w:rPr>
        <w:t>Glenn Frankel, “A Beautiful Friendship? In search of the truth about the Israel lobby's influence on Washington,” Washington Post, considers the Israel lobby a</w:t>
      </w:r>
      <w:r w:rsidR="004343C3" w:rsidRPr="00C40D61">
        <w:rPr>
          <w:rFonts w:ascii="Times New Roman" w:hAnsi="Times New Roman" w:cs="Times New Roman"/>
          <w:sz w:val="24"/>
          <w:szCs w:val="24"/>
          <w:lang w:val="en-US"/>
        </w:rPr>
        <w:t>s “</w:t>
      </w:r>
      <w:r w:rsidR="004343C3" w:rsidRPr="00C40D61">
        <w:rPr>
          <w:rFonts w:ascii="Times New Roman" w:hAnsi="Times New Roman" w:cs="Times New Roman"/>
          <w:i/>
          <w:sz w:val="24"/>
          <w:szCs w:val="24"/>
          <w:lang w:val="en-US"/>
        </w:rPr>
        <w:t xml:space="preserve">a </w:t>
      </w:r>
      <w:r w:rsidR="004343C3" w:rsidRPr="00C40D61">
        <w:rPr>
          <w:rFonts w:ascii="Times New Roman" w:hAnsi="Times New Roman" w:cs="Times New Roman"/>
          <w:b/>
          <w:bCs/>
          <w:i/>
          <w:sz w:val="24"/>
          <w:szCs w:val="24"/>
          <w:lang w:val="en-US"/>
        </w:rPr>
        <w:t>collection</w:t>
      </w:r>
      <w:r w:rsidR="004343C3" w:rsidRPr="00C40D61">
        <w:rPr>
          <w:rFonts w:ascii="Times New Roman" w:hAnsi="Times New Roman" w:cs="Times New Roman"/>
          <w:i/>
          <w:sz w:val="24"/>
          <w:szCs w:val="24"/>
          <w:lang w:val="en-US"/>
        </w:rPr>
        <w:t xml:space="preserve"> of American Jewish organizations, campaign contributors and think tanks --</w:t>
      </w:r>
      <w:bookmarkStart w:id="0" w:name="_GoBack"/>
      <w:bookmarkEnd w:id="0"/>
      <w:r w:rsidR="004343C3" w:rsidRPr="00C40D61">
        <w:rPr>
          <w:rFonts w:ascii="Times New Roman" w:hAnsi="Times New Roman" w:cs="Times New Roman"/>
          <w:i/>
          <w:sz w:val="24"/>
          <w:szCs w:val="24"/>
          <w:lang w:val="en-US"/>
        </w:rPr>
        <w:t xml:space="preserve"> aided by Christian conservatives and other non-Jewish supporters -- that arose over the second half of the 20th century and that sees as a principle goal the support and promotion of the interests of the state of Israel</w:t>
      </w:r>
      <w:proofErr w:type="gramStart"/>
      <w:r w:rsidR="004343C3" w:rsidRPr="00C40D61">
        <w:rPr>
          <w:rFonts w:ascii="Times New Roman" w:hAnsi="Times New Roman" w:cs="Times New Roman"/>
          <w:sz w:val="24"/>
          <w:szCs w:val="24"/>
          <w:lang w:val="en-US"/>
        </w:rPr>
        <w:t>”</w:t>
      </w:r>
      <w:r w:rsidR="004B2F1A" w:rsidRPr="00C40D61">
        <w:rPr>
          <w:rFonts w:ascii="Times New Roman" w:hAnsi="Times New Roman" w:cs="Times New Roman"/>
          <w:sz w:val="24"/>
          <w:szCs w:val="24"/>
          <w:lang w:val="en-US"/>
        </w:rPr>
        <w:t>(</w:t>
      </w:r>
      <w:proofErr w:type="gramEnd"/>
      <w:r w:rsidR="004B2F1A" w:rsidRPr="00C40D61">
        <w:rPr>
          <w:rFonts w:ascii="Times New Roman" w:hAnsi="Times New Roman" w:cs="Times New Roman"/>
          <w:sz w:val="24"/>
          <w:szCs w:val="24"/>
          <w:lang w:val="en-US"/>
        </w:rPr>
        <w:t>Slide 209).</w:t>
      </w:r>
    </w:p>
    <w:p w:rsidR="004B2F1A" w:rsidRPr="00C40D61" w:rsidRDefault="004B2F1A" w:rsidP="002C453D">
      <w:pPr>
        <w:spacing w:line="480" w:lineRule="auto"/>
        <w:ind w:firstLine="567"/>
        <w:rPr>
          <w:rFonts w:ascii="Times New Roman" w:hAnsi="Times New Roman" w:cs="Times New Roman"/>
          <w:sz w:val="24"/>
          <w:szCs w:val="24"/>
          <w:lang w:val="en-US"/>
        </w:rPr>
      </w:pPr>
      <w:r w:rsidRPr="00C40D61">
        <w:rPr>
          <w:rFonts w:ascii="Times New Roman" w:hAnsi="Times New Roman" w:cs="Times New Roman"/>
          <w:sz w:val="24"/>
          <w:szCs w:val="24"/>
          <w:lang w:val="en-US"/>
        </w:rPr>
        <w:t xml:space="preserve">Grant Smith, in Washington Report, notes that </w:t>
      </w:r>
      <w:r w:rsidR="00C20CDB" w:rsidRPr="00C40D61">
        <w:rPr>
          <w:rFonts w:ascii="Times New Roman" w:hAnsi="Times New Roman" w:cs="Times New Roman"/>
          <w:sz w:val="24"/>
          <w:szCs w:val="24"/>
          <w:lang w:val="en-US"/>
        </w:rPr>
        <w:t>“</w:t>
      </w:r>
      <w:r w:rsidRPr="00C40D61">
        <w:rPr>
          <w:rFonts w:ascii="Times New Roman" w:hAnsi="Times New Roman" w:cs="Times New Roman"/>
          <w:i/>
          <w:sz w:val="24"/>
          <w:szCs w:val="24"/>
          <w:lang w:val="en-US"/>
        </w:rPr>
        <w:t>the Israel lobby, in terms</w:t>
      </w:r>
      <w:r w:rsidR="00C20CDB" w:rsidRPr="00C40D61">
        <w:rPr>
          <w:rFonts w:ascii="Times New Roman" w:hAnsi="Times New Roman" w:cs="Times New Roman"/>
          <w:i/>
          <w:sz w:val="24"/>
          <w:szCs w:val="24"/>
          <w:lang w:val="en-US"/>
        </w:rPr>
        <w:t xml:space="preserve"> of a nonprofit sector snapshot…….</w:t>
      </w:r>
      <w:r w:rsidRPr="00C40D61">
        <w:rPr>
          <w:rFonts w:ascii="Times New Roman" w:hAnsi="Times New Roman" w:cs="Times New Roman"/>
          <w:i/>
          <w:sz w:val="24"/>
          <w:szCs w:val="24"/>
          <w:lang w:val="en-US"/>
        </w:rPr>
        <w:t xml:space="preserve">is an </w:t>
      </w:r>
      <w:r w:rsidRPr="00C40D61">
        <w:rPr>
          <w:rFonts w:ascii="Times New Roman" w:hAnsi="Times New Roman" w:cs="Times New Roman"/>
          <w:bCs/>
          <w:i/>
          <w:sz w:val="24"/>
          <w:szCs w:val="24"/>
          <w:lang w:val="en-US"/>
        </w:rPr>
        <w:t>ecosystem</w:t>
      </w:r>
      <w:r w:rsidRPr="00C40D61">
        <w:rPr>
          <w:rFonts w:ascii="Times New Roman" w:hAnsi="Times New Roman" w:cs="Times New Roman"/>
          <w:i/>
          <w:sz w:val="24"/>
          <w:szCs w:val="24"/>
          <w:lang w:val="en-US"/>
        </w:rPr>
        <w:t xml:space="preserve"> of organizations that advance Israel at very many levels. This is on track to be a $6.3 billion industry in 2020. Nearly 500 separate medium-sized to major organizations—with, certainly, AIPAC and the American Jewish Committee and the Anti-Defamation League and many others at the top—</w:t>
      </w:r>
      <w:r w:rsidR="00C20CDB" w:rsidRPr="00C40D61">
        <w:rPr>
          <w:rFonts w:ascii="Times New Roman" w:hAnsi="Times New Roman" w:cs="Times New Roman"/>
          <w:i/>
          <w:sz w:val="24"/>
          <w:szCs w:val="24"/>
          <w:lang w:val="en-US"/>
        </w:rPr>
        <w:t>……</w:t>
      </w:r>
      <w:r w:rsidRPr="00C40D61">
        <w:rPr>
          <w:rFonts w:ascii="Times New Roman" w:hAnsi="Times New Roman" w:cs="Times New Roman"/>
          <w:i/>
          <w:sz w:val="24"/>
          <w:szCs w:val="24"/>
          <w:lang w:val="en-US"/>
        </w:rPr>
        <w:t xml:space="preserve"> it’s almost 17,000 employees, half a million volunteers working in organizations that have the advancement of Israel as one of their primary objectives in the United States”</w:t>
      </w:r>
      <w:r w:rsidRPr="00C40D61">
        <w:rPr>
          <w:rFonts w:ascii="Times New Roman" w:hAnsi="Times New Roman" w:cs="Times New Roman"/>
          <w:sz w:val="24"/>
          <w:szCs w:val="24"/>
          <w:lang w:val="en-US"/>
        </w:rPr>
        <w:t xml:space="preserve"> (Slide, 209).</w:t>
      </w:r>
    </w:p>
    <w:p w:rsidR="004B2F1A" w:rsidRPr="00C40D61" w:rsidRDefault="004B2F1A" w:rsidP="002C453D">
      <w:pPr>
        <w:spacing w:line="480" w:lineRule="auto"/>
        <w:ind w:firstLine="567"/>
        <w:rPr>
          <w:rFonts w:ascii="Times New Roman" w:hAnsi="Times New Roman" w:cs="Times New Roman"/>
          <w:sz w:val="24"/>
          <w:szCs w:val="24"/>
          <w:lang w:val="en-US"/>
        </w:rPr>
      </w:pPr>
      <w:r w:rsidRPr="00C40D61">
        <w:rPr>
          <w:rFonts w:ascii="Times New Roman" w:hAnsi="Times New Roman" w:cs="Times New Roman"/>
          <w:sz w:val="24"/>
          <w:szCs w:val="24"/>
          <w:lang w:val="en-US"/>
        </w:rPr>
        <w:t>Seth Morrison adds his voice on the subject by noting as follows: “</w:t>
      </w:r>
      <w:r w:rsidRPr="00C40D61">
        <w:rPr>
          <w:rFonts w:ascii="Times New Roman" w:hAnsi="Times New Roman" w:cs="Times New Roman"/>
          <w:i/>
          <w:sz w:val="24"/>
          <w:szCs w:val="24"/>
          <w:lang w:val="en-US"/>
        </w:rPr>
        <w:t xml:space="preserve">The group that is really in charge that you don’t hear about very often is the </w:t>
      </w:r>
      <w:r w:rsidRPr="00C40D61">
        <w:rPr>
          <w:rFonts w:ascii="Times New Roman" w:hAnsi="Times New Roman" w:cs="Times New Roman"/>
          <w:bCs/>
          <w:i/>
          <w:sz w:val="24"/>
          <w:szCs w:val="24"/>
          <w:lang w:val="en-US"/>
        </w:rPr>
        <w:t>Conference</w:t>
      </w:r>
      <w:r w:rsidRPr="00C40D61">
        <w:rPr>
          <w:rFonts w:ascii="Times New Roman" w:hAnsi="Times New Roman" w:cs="Times New Roman"/>
          <w:i/>
          <w:sz w:val="24"/>
          <w:szCs w:val="24"/>
          <w:lang w:val="en-US"/>
        </w:rPr>
        <w:t xml:space="preserve"> of Presidents of Major [American] Jewish Organizations… All of the synagogue groups, all of the fund-raising groups, all of the political groups, all of the influencing organizations, 53 people in one room control those groups… The Conference of Presidents, these 53 people </w:t>
      </w:r>
      <w:proofErr w:type="gramStart"/>
      <w:r w:rsidRPr="00C40D61">
        <w:rPr>
          <w:rFonts w:ascii="Times New Roman" w:hAnsi="Times New Roman" w:cs="Times New Roman"/>
          <w:i/>
          <w:sz w:val="24"/>
          <w:szCs w:val="24"/>
          <w:lang w:val="en-US"/>
        </w:rPr>
        <w:t>are</w:t>
      </w:r>
      <w:proofErr w:type="gramEnd"/>
      <w:r w:rsidRPr="00C40D61">
        <w:rPr>
          <w:rFonts w:ascii="Times New Roman" w:hAnsi="Times New Roman" w:cs="Times New Roman"/>
          <w:i/>
          <w:sz w:val="24"/>
          <w:szCs w:val="24"/>
          <w:lang w:val="en-US"/>
        </w:rPr>
        <w:t xml:space="preserve"> the board of AIPAC. It is in that body that these decisions are made and that all of this confluence comes together. The synagogues get their marching orders. The universities get their marching orders. The charities get their marching orders from those 53 people</w:t>
      </w:r>
      <w:r w:rsidR="00C20CDB" w:rsidRPr="00C40D61">
        <w:rPr>
          <w:rFonts w:ascii="Times New Roman" w:hAnsi="Times New Roman" w:cs="Times New Roman"/>
          <w:sz w:val="24"/>
          <w:szCs w:val="24"/>
          <w:lang w:val="en-US"/>
        </w:rPr>
        <w:t>”</w:t>
      </w:r>
      <w:r w:rsidRPr="00C40D61">
        <w:rPr>
          <w:rFonts w:ascii="Times New Roman" w:hAnsi="Times New Roman" w:cs="Times New Roman"/>
          <w:sz w:val="24"/>
          <w:szCs w:val="24"/>
          <w:lang w:val="en-US"/>
        </w:rPr>
        <w:t xml:space="preserve"> (Slide 209).</w:t>
      </w:r>
    </w:p>
    <w:p w:rsidR="004B2F1A" w:rsidRPr="00C40D61" w:rsidRDefault="004B2F1A" w:rsidP="002C453D">
      <w:pPr>
        <w:spacing w:line="480" w:lineRule="auto"/>
        <w:ind w:firstLine="567"/>
        <w:rPr>
          <w:rFonts w:ascii="Times New Roman" w:hAnsi="Times New Roman" w:cs="Times New Roman"/>
          <w:sz w:val="24"/>
          <w:szCs w:val="24"/>
          <w:lang w:val="en-US"/>
        </w:rPr>
      </w:pPr>
      <w:r w:rsidRPr="00C40D61">
        <w:rPr>
          <w:rFonts w:ascii="Times New Roman" w:hAnsi="Times New Roman" w:cs="Times New Roman"/>
          <w:sz w:val="24"/>
          <w:szCs w:val="24"/>
          <w:lang w:val="en-US"/>
        </w:rPr>
        <w:lastRenderedPageBreak/>
        <w:t>Simply put, Isra</w:t>
      </w:r>
      <w:r w:rsidR="00CB3620" w:rsidRPr="00C40D61">
        <w:rPr>
          <w:rFonts w:ascii="Times New Roman" w:hAnsi="Times New Roman" w:cs="Times New Roman"/>
          <w:sz w:val="24"/>
          <w:szCs w:val="24"/>
          <w:lang w:val="en-US"/>
        </w:rPr>
        <w:t xml:space="preserve">el lobby </w:t>
      </w:r>
      <w:r w:rsidRPr="00C40D61">
        <w:rPr>
          <w:rFonts w:ascii="Times New Roman" w:hAnsi="Times New Roman" w:cs="Times New Roman"/>
          <w:sz w:val="24"/>
          <w:szCs w:val="24"/>
          <w:lang w:val="en-US"/>
        </w:rPr>
        <w:t xml:space="preserve">is a coalition of like-minded individuals, organizations and charities that are interested in fostering Israel foreign policy globally through financial support, legislation and </w:t>
      </w:r>
      <w:r w:rsidR="00CB3620" w:rsidRPr="00C40D61">
        <w:rPr>
          <w:rFonts w:ascii="Times New Roman" w:hAnsi="Times New Roman" w:cs="Times New Roman"/>
          <w:sz w:val="24"/>
          <w:szCs w:val="24"/>
          <w:lang w:val="en-US"/>
        </w:rPr>
        <w:t>public influence.</w:t>
      </w:r>
    </w:p>
    <w:p w:rsidR="007E3FFD" w:rsidRPr="00C40D61" w:rsidRDefault="007E3FFD" w:rsidP="002C453D">
      <w:pPr>
        <w:spacing w:line="480" w:lineRule="auto"/>
        <w:ind w:firstLine="567"/>
        <w:rPr>
          <w:rFonts w:ascii="Times New Roman" w:hAnsi="Times New Roman" w:cs="Times New Roman"/>
          <w:b/>
          <w:sz w:val="24"/>
          <w:szCs w:val="24"/>
        </w:rPr>
      </w:pPr>
      <w:r w:rsidRPr="00C40D61">
        <w:rPr>
          <w:rFonts w:ascii="Times New Roman" w:hAnsi="Times New Roman" w:cs="Times New Roman"/>
          <w:b/>
          <w:sz w:val="24"/>
          <w:szCs w:val="24"/>
        </w:rPr>
        <w:t>Who calling the shots in terms of US Middle East policy</w:t>
      </w:r>
    </w:p>
    <w:p w:rsidR="007E3FFD" w:rsidRPr="00C40D61" w:rsidRDefault="00C20CDB" w:rsidP="002C453D">
      <w:pPr>
        <w:spacing w:line="480" w:lineRule="auto"/>
        <w:ind w:firstLine="567"/>
        <w:rPr>
          <w:rFonts w:ascii="Times New Roman" w:hAnsi="Times New Roman" w:cs="Times New Roman"/>
          <w:sz w:val="24"/>
          <w:szCs w:val="24"/>
        </w:rPr>
      </w:pPr>
      <w:r w:rsidRPr="00C40D61">
        <w:rPr>
          <w:rFonts w:ascii="Times New Roman" w:hAnsi="Times New Roman" w:cs="Times New Roman"/>
          <w:sz w:val="24"/>
          <w:szCs w:val="24"/>
        </w:rPr>
        <w:t xml:space="preserve">It is clear from the reading that </w:t>
      </w:r>
      <w:r w:rsidR="004B2F1A" w:rsidRPr="00C40D61">
        <w:rPr>
          <w:rFonts w:ascii="Times New Roman" w:hAnsi="Times New Roman" w:cs="Times New Roman"/>
          <w:sz w:val="24"/>
          <w:szCs w:val="24"/>
        </w:rPr>
        <w:t>Israeli is calling the shots in terms of US Middle East Policy.</w:t>
      </w:r>
    </w:p>
    <w:p w:rsidR="00CB3620" w:rsidRPr="00C40D61" w:rsidRDefault="004B2F1A" w:rsidP="002C453D">
      <w:pPr>
        <w:spacing w:line="480" w:lineRule="auto"/>
        <w:ind w:firstLine="567"/>
        <w:rPr>
          <w:rFonts w:ascii="Times New Roman" w:hAnsi="Times New Roman" w:cs="Times New Roman"/>
          <w:sz w:val="24"/>
          <w:szCs w:val="24"/>
        </w:rPr>
      </w:pPr>
      <w:r w:rsidRPr="00C40D61">
        <w:rPr>
          <w:rFonts w:ascii="Times New Roman" w:hAnsi="Times New Roman" w:cs="Times New Roman"/>
          <w:sz w:val="24"/>
          <w:szCs w:val="24"/>
        </w:rPr>
        <w:t xml:space="preserve">First, </w:t>
      </w:r>
      <w:r w:rsidR="00CB3620" w:rsidRPr="00C40D61">
        <w:rPr>
          <w:rFonts w:ascii="Times New Roman" w:hAnsi="Times New Roman" w:cs="Times New Roman"/>
          <w:sz w:val="24"/>
          <w:szCs w:val="24"/>
        </w:rPr>
        <w:t xml:space="preserve">through Israel lobby organizations and agents such as AIPAC, Israel is able to indirectly lobby and influence her foreign policies, ensure budgetary allocations, and legislations in her favour. In fact, Israeli continues to undermine the U.S economy by among others, blocking the registration of AIPAC as an agent of a foreign country. </w:t>
      </w:r>
      <w:r w:rsidR="00451BF1" w:rsidRPr="00C40D61">
        <w:rPr>
          <w:rFonts w:ascii="Times New Roman" w:hAnsi="Times New Roman" w:cs="Times New Roman"/>
          <w:sz w:val="24"/>
          <w:szCs w:val="24"/>
        </w:rPr>
        <w:t>Mi</w:t>
      </w:r>
      <w:r w:rsidR="00C20CDB" w:rsidRPr="00C40D61">
        <w:rPr>
          <w:rFonts w:ascii="Times New Roman" w:hAnsi="Times New Roman" w:cs="Times New Roman"/>
          <w:sz w:val="24"/>
          <w:szCs w:val="24"/>
        </w:rPr>
        <w:t>chael observes that Israel has protected “</w:t>
      </w:r>
      <w:r w:rsidR="00CB3620" w:rsidRPr="00C40D61">
        <w:rPr>
          <w:rFonts w:ascii="Times New Roman" w:hAnsi="Times New Roman" w:cs="Times New Roman"/>
          <w:i/>
          <w:sz w:val="24"/>
          <w:szCs w:val="24"/>
          <w:lang w:val="en-US"/>
        </w:rPr>
        <w:t>the American Israel Public Affairs Committee (AIPAC) from having to register as an agent of a foreign government</w:t>
      </w:r>
      <w:r w:rsidR="00CB3620" w:rsidRPr="00C40D61">
        <w:rPr>
          <w:rFonts w:ascii="Times New Roman" w:hAnsi="Times New Roman" w:cs="Times New Roman"/>
          <w:sz w:val="24"/>
          <w:szCs w:val="24"/>
          <w:lang w:val="en-US"/>
        </w:rPr>
        <w:t xml:space="preserve">. </w:t>
      </w:r>
      <w:r w:rsidR="00CB3620" w:rsidRPr="00C40D61">
        <w:rPr>
          <w:rFonts w:ascii="Times New Roman" w:hAnsi="Times New Roman" w:cs="Times New Roman"/>
          <w:i/>
          <w:sz w:val="24"/>
          <w:szCs w:val="24"/>
          <w:lang w:val="en-US"/>
        </w:rPr>
        <w:t>AIPAC mission is to coordinate with the Israeli government in order to push U.S. policies that economically benefit Israel at high costs to U.S. business and workers. This agency relationship has corrupted the U.S. legislative, electoral, and judicial processes, and guarantees that American—not Israeli—kids die fighting wars pushed by Israel and its l</w:t>
      </w:r>
      <w:r w:rsidR="00451BF1" w:rsidRPr="00C40D61">
        <w:rPr>
          <w:rFonts w:ascii="Times New Roman" w:hAnsi="Times New Roman" w:cs="Times New Roman"/>
          <w:i/>
          <w:sz w:val="24"/>
          <w:szCs w:val="24"/>
          <w:lang w:val="en-US"/>
        </w:rPr>
        <w:t>obby’s leaders</w:t>
      </w:r>
      <w:r w:rsidR="00451BF1" w:rsidRPr="00C40D61">
        <w:rPr>
          <w:rFonts w:ascii="Times New Roman" w:hAnsi="Times New Roman" w:cs="Times New Roman"/>
          <w:sz w:val="24"/>
          <w:szCs w:val="24"/>
          <w:lang w:val="en-US"/>
        </w:rPr>
        <w:t>” (Slide 192).</w:t>
      </w:r>
    </w:p>
    <w:p w:rsidR="007E3FFD" w:rsidRPr="00C40D61" w:rsidRDefault="00C20CDB" w:rsidP="002C453D">
      <w:pPr>
        <w:spacing w:line="480" w:lineRule="auto"/>
        <w:ind w:firstLine="567"/>
        <w:rPr>
          <w:rFonts w:ascii="Times New Roman" w:hAnsi="Times New Roman" w:cs="Times New Roman"/>
          <w:sz w:val="24"/>
          <w:szCs w:val="24"/>
          <w:lang w:val="en-US"/>
        </w:rPr>
      </w:pPr>
      <w:r w:rsidRPr="00C40D61">
        <w:rPr>
          <w:rFonts w:ascii="Times New Roman" w:hAnsi="Times New Roman" w:cs="Times New Roman"/>
          <w:sz w:val="24"/>
          <w:szCs w:val="24"/>
        </w:rPr>
        <w:t>Secondly, Israe</w:t>
      </w:r>
      <w:r w:rsidR="00CB3620" w:rsidRPr="00C40D61">
        <w:rPr>
          <w:rFonts w:ascii="Times New Roman" w:hAnsi="Times New Roman" w:cs="Times New Roman"/>
          <w:sz w:val="24"/>
          <w:szCs w:val="24"/>
        </w:rPr>
        <w:t xml:space="preserve">l through various lobby organizations has key operatives in strategic positions in the (US) </w:t>
      </w:r>
      <w:r w:rsidR="00451BF1" w:rsidRPr="00C40D61">
        <w:rPr>
          <w:rFonts w:ascii="Times New Roman" w:hAnsi="Times New Roman" w:cs="Times New Roman"/>
          <w:sz w:val="24"/>
          <w:szCs w:val="24"/>
        </w:rPr>
        <w:t xml:space="preserve">government who </w:t>
      </w:r>
      <w:r w:rsidR="00CB3620" w:rsidRPr="00C40D61">
        <w:rPr>
          <w:rFonts w:ascii="Times New Roman" w:hAnsi="Times New Roman" w:cs="Times New Roman"/>
          <w:sz w:val="24"/>
          <w:szCs w:val="24"/>
        </w:rPr>
        <w:t xml:space="preserve">influence US policy in the region. </w:t>
      </w:r>
      <w:r w:rsidR="00CB3620" w:rsidRPr="00C40D61">
        <w:rPr>
          <w:rFonts w:ascii="Times New Roman" w:hAnsi="Times New Roman" w:cs="Times New Roman"/>
          <w:sz w:val="24"/>
          <w:szCs w:val="24"/>
          <w:lang w:val="en-US"/>
        </w:rPr>
        <w:t xml:space="preserve">James </w:t>
      </w:r>
      <w:proofErr w:type="spellStart"/>
      <w:r w:rsidR="00CB3620" w:rsidRPr="00C40D61">
        <w:rPr>
          <w:rFonts w:ascii="Times New Roman" w:hAnsi="Times New Roman" w:cs="Times New Roman"/>
          <w:sz w:val="24"/>
          <w:szCs w:val="24"/>
          <w:lang w:val="en-US"/>
        </w:rPr>
        <w:t>Petras</w:t>
      </w:r>
      <w:proofErr w:type="spellEnd"/>
      <w:r w:rsidR="00CB3620" w:rsidRPr="00C40D61">
        <w:rPr>
          <w:rFonts w:ascii="Times New Roman" w:hAnsi="Times New Roman" w:cs="Times New Roman"/>
          <w:sz w:val="24"/>
          <w:szCs w:val="24"/>
          <w:lang w:val="en-US"/>
        </w:rPr>
        <w:t>, Bartle Professor (Emeritus) of Sociology at Binghamton University, New York,</w:t>
      </w:r>
      <w:r w:rsidR="00CB3620" w:rsidRPr="00C40D61">
        <w:rPr>
          <w:rFonts w:ascii="Times New Roman" w:hAnsi="Times New Roman" w:cs="Times New Roman"/>
          <w:i/>
          <w:sz w:val="24"/>
          <w:szCs w:val="24"/>
          <w:lang w:val="en-US"/>
        </w:rPr>
        <w:t xml:space="preserve"> “The State and Local Bases of Zionist Power in America, noted that, "a</w:t>
      </w:r>
      <w:r w:rsidR="007E3FFD" w:rsidRPr="00C40D61">
        <w:rPr>
          <w:rFonts w:ascii="Times New Roman" w:hAnsi="Times New Roman" w:cs="Times New Roman"/>
          <w:i/>
          <w:sz w:val="24"/>
          <w:szCs w:val="24"/>
          <w:lang w:val="en-US"/>
        </w:rPr>
        <w:t xml:space="preserve">ny serious effort to understand the extraordinary influence of the Zionist power </w:t>
      </w:r>
      <w:r w:rsidR="007E3FFD" w:rsidRPr="00C40D61">
        <w:rPr>
          <w:rFonts w:ascii="Times New Roman" w:hAnsi="Times New Roman" w:cs="Times New Roman"/>
          <w:bCs/>
          <w:i/>
          <w:sz w:val="24"/>
          <w:szCs w:val="24"/>
          <w:lang w:val="en-US"/>
        </w:rPr>
        <w:t>configuration</w:t>
      </w:r>
      <w:r w:rsidR="007E3FFD" w:rsidRPr="00C40D61">
        <w:rPr>
          <w:rFonts w:ascii="Times New Roman" w:hAnsi="Times New Roman" w:cs="Times New Roman"/>
          <w:i/>
          <w:sz w:val="24"/>
          <w:szCs w:val="24"/>
          <w:lang w:val="en-US"/>
        </w:rPr>
        <w:t xml:space="preserve"> over US foreign policy must examine the presence of key operatives in strategic positions in the government and the activities of local Zionist organizations affiliated with mainstream Jewish organizations and religious orders. There are at least 52 major American Jewish organizations actively </w:t>
      </w:r>
      <w:r w:rsidR="007E3FFD" w:rsidRPr="00C40D61">
        <w:rPr>
          <w:rFonts w:ascii="Times New Roman" w:hAnsi="Times New Roman" w:cs="Times New Roman"/>
          <w:i/>
          <w:sz w:val="24"/>
          <w:szCs w:val="24"/>
          <w:lang w:val="en-US"/>
        </w:rPr>
        <w:lastRenderedPageBreak/>
        <w:t>engaged in promoting Israel’s foreign policy, economic and</w:t>
      </w:r>
      <w:r w:rsidR="00CB3620" w:rsidRPr="00C40D61">
        <w:rPr>
          <w:rFonts w:ascii="Times New Roman" w:hAnsi="Times New Roman" w:cs="Times New Roman"/>
          <w:i/>
          <w:sz w:val="24"/>
          <w:szCs w:val="24"/>
          <w:lang w:val="en-US"/>
        </w:rPr>
        <w:t xml:space="preserve"> technological agenda in the US</w:t>
      </w:r>
      <w:r w:rsidR="007E3FFD" w:rsidRPr="00C40D61">
        <w:rPr>
          <w:rFonts w:ascii="Times New Roman" w:hAnsi="Times New Roman" w:cs="Times New Roman"/>
          <w:sz w:val="24"/>
          <w:szCs w:val="24"/>
          <w:lang w:val="en-US"/>
        </w:rPr>
        <w:t>" (Slide 209).</w:t>
      </w:r>
    </w:p>
    <w:p w:rsidR="004B2F1A" w:rsidRPr="00C40D61" w:rsidRDefault="004B2F1A" w:rsidP="002C453D">
      <w:pPr>
        <w:spacing w:line="480" w:lineRule="auto"/>
        <w:ind w:firstLine="567"/>
        <w:rPr>
          <w:rFonts w:ascii="Times New Roman" w:hAnsi="Times New Roman" w:cs="Times New Roman"/>
          <w:sz w:val="24"/>
          <w:szCs w:val="24"/>
        </w:rPr>
      </w:pPr>
      <w:r w:rsidRPr="00C40D61">
        <w:rPr>
          <w:rFonts w:ascii="Times New Roman" w:hAnsi="Times New Roman" w:cs="Times New Roman"/>
          <w:sz w:val="24"/>
          <w:szCs w:val="24"/>
          <w:lang w:val="en-US"/>
        </w:rPr>
        <w:t xml:space="preserve">Richard Curtiss, Stealth PACs: How Israel’s American Lobby Seeks to Control U.S. Middle East Policy, Washington, DC: American Educational Trust, 1990, </w:t>
      </w:r>
      <w:proofErr w:type="spellStart"/>
      <w:r w:rsidRPr="00C40D61">
        <w:rPr>
          <w:rFonts w:ascii="Times New Roman" w:hAnsi="Times New Roman" w:cs="Times New Roman"/>
          <w:sz w:val="24"/>
          <w:szCs w:val="24"/>
          <w:lang w:val="en-US"/>
        </w:rPr>
        <w:t>pp</w:t>
      </w:r>
      <w:proofErr w:type="spellEnd"/>
      <w:r w:rsidRPr="00C40D61">
        <w:rPr>
          <w:rFonts w:ascii="Times New Roman" w:hAnsi="Times New Roman" w:cs="Times New Roman"/>
          <w:sz w:val="24"/>
          <w:szCs w:val="24"/>
          <w:lang w:val="en-US"/>
        </w:rPr>
        <w:t xml:space="preserve"> 159-162, noted that “</w:t>
      </w:r>
      <w:r w:rsidRPr="00C40D61">
        <w:rPr>
          <w:rFonts w:ascii="Times New Roman" w:hAnsi="Times New Roman" w:cs="Times New Roman"/>
          <w:i/>
          <w:sz w:val="24"/>
          <w:szCs w:val="24"/>
          <w:lang w:val="en-US"/>
        </w:rPr>
        <w:t xml:space="preserve">Out of the 114 </w:t>
      </w:r>
      <w:r w:rsidRPr="00C40D61">
        <w:rPr>
          <w:rFonts w:ascii="Times New Roman" w:hAnsi="Times New Roman" w:cs="Times New Roman"/>
          <w:bCs/>
          <w:i/>
          <w:sz w:val="24"/>
          <w:szCs w:val="24"/>
          <w:lang w:val="en-US"/>
        </w:rPr>
        <w:t>PACs</w:t>
      </w:r>
      <w:r w:rsidRPr="00C40D61">
        <w:rPr>
          <w:rFonts w:ascii="Times New Roman" w:hAnsi="Times New Roman" w:cs="Times New Roman"/>
          <w:i/>
          <w:sz w:val="24"/>
          <w:szCs w:val="24"/>
          <w:lang w:val="en-US"/>
        </w:rPr>
        <w:t xml:space="preserve"> only two (Women’s Pro-Israel National PAC and Jewish Republican PAC, both in the District of Columbia) are listed under names that indicate their pro-Israel affiliation. The remaining 112 are stealth PACs whose names vary from Hollywood Women’s Political Committee (California) and Desert Caucus (Arizona) to Tennesseans for a Better Government (Tennessee) and Delaware Valley (Pennsylvania)</w:t>
      </w:r>
      <w:r w:rsidRPr="00C40D61">
        <w:rPr>
          <w:rFonts w:ascii="Times New Roman" w:hAnsi="Times New Roman" w:cs="Times New Roman"/>
          <w:sz w:val="24"/>
          <w:szCs w:val="24"/>
          <w:lang w:val="en-US"/>
        </w:rPr>
        <w:t>" (Slide 209).</w:t>
      </w:r>
    </w:p>
    <w:p w:rsidR="007E3FFD" w:rsidRPr="00C40D61" w:rsidRDefault="007E3FFD" w:rsidP="002C453D">
      <w:pPr>
        <w:spacing w:line="480" w:lineRule="auto"/>
        <w:ind w:firstLine="567"/>
        <w:rPr>
          <w:rFonts w:ascii="Times New Roman" w:hAnsi="Times New Roman" w:cs="Times New Roman"/>
          <w:b/>
          <w:sz w:val="24"/>
          <w:szCs w:val="24"/>
        </w:rPr>
      </w:pPr>
      <w:r w:rsidRPr="00C40D61">
        <w:rPr>
          <w:rFonts w:ascii="Times New Roman" w:hAnsi="Times New Roman" w:cs="Times New Roman"/>
          <w:b/>
          <w:sz w:val="24"/>
          <w:szCs w:val="24"/>
        </w:rPr>
        <w:t>American Christian on Jews Settlers in Palestine</w:t>
      </w:r>
    </w:p>
    <w:p w:rsidR="001F208C" w:rsidRPr="00C40D61" w:rsidRDefault="001F208C" w:rsidP="002C453D">
      <w:pPr>
        <w:spacing w:line="480" w:lineRule="auto"/>
        <w:ind w:firstLine="567"/>
        <w:rPr>
          <w:rFonts w:ascii="Times New Roman" w:hAnsi="Times New Roman" w:cs="Times New Roman"/>
          <w:sz w:val="24"/>
          <w:szCs w:val="24"/>
        </w:rPr>
      </w:pPr>
      <w:r w:rsidRPr="00C40D61">
        <w:rPr>
          <w:rFonts w:ascii="Times New Roman" w:hAnsi="Times New Roman" w:cs="Times New Roman"/>
          <w:sz w:val="24"/>
          <w:szCs w:val="24"/>
        </w:rPr>
        <w:t xml:space="preserve">Predominantly Christian America who continue to support incoming Jewish settlers (in Palestine) who do not believe in Jesus against the underdog native Muslim and Christian Palestinians who do believe in Jesus do this because of </w:t>
      </w:r>
      <w:r w:rsidRPr="00C40D61">
        <w:rPr>
          <w:rFonts w:ascii="Times New Roman" w:hAnsi="Times New Roman" w:cs="Times New Roman"/>
          <w:i/>
          <w:sz w:val="24"/>
          <w:szCs w:val="24"/>
          <w:lang w:val="en-US"/>
        </w:rPr>
        <w:t xml:space="preserve">premillennial </w:t>
      </w:r>
      <w:proofErr w:type="spellStart"/>
      <w:r w:rsidRPr="00C40D61">
        <w:rPr>
          <w:rFonts w:ascii="Times New Roman" w:hAnsi="Times New Roman" w:cs="Times New Roman"/>
          <w:i/>
          <w:sz w:val="24"/>
          <w:szCs w:val="24"/>
          <w:lang w:val="en-US"/>
        </w:rPr>
        <w:t>dispensationalism</w:t>
      </w:r>
      <w:proofErr w:type="spellEnd"/>
      <w:r w:rsidRPr="00C40D61">
        <w:rPr>
          <w:rFonts w:ascii="Times New Roman" w:hAnsi="Times New Roman" w:cs="Times New Roman"/>
          <w:sz w:val="24"/>
          <w:szCs w:val="24"/>
          <w:lang w:val="en-US"/>
        </w:rPr>
        <w:t xml:space="preserve"> which refers to “</w:t>
      </w:r>
      <w:r w:rsidRPr="00C40D61">
        <w:rPr>
          <w:rFonts w:ascii="Times New Roman" w:hAnsi="Times New Roman" w:cs="Times New Roman"/>
          <w:i/>
          <w:sz w:val="24"/>
          <w:szCs w:val="24"/>
          <w:lang w:val="en-US"/>
        </w:rPr>
        <w:t>the preaching and writings of a renegade Irish clergyman, John Nelson Darby, and a Scottish evangelist, Edward Irving, (who) emphasized the literal and future fulfillment of such teachings as the Rapture, the rise of the Antichrist, the Battle of Armageddon, and the central role that a revived state of Israel would play during the end days</w:t>
      </w:r>
      <w:r w:rsidRPr="00C40D61">
        <w:rPr>
          <w:rFonts w:ascii="Times New Roman" w:hAnsi="Times New Roman" w:cs="Times New Roman"/>
          <w:sz w:val="24"/>
          <w:szCs w:val="24"/>
          <w:lang w:val="en-US"/>
        </w:rPr>
        <w:t>” (Slide 222).</w:t>
      </w:r>
    </w:p>
    <w:p w:rsidR="001F208C" w:rsidRPr="00C40D61" w:rsidRDefault="001F208C" w:rsidP="002C453D">
      <w:pPr>
        <w:spacing w:line="480" w:lineRule="auto"/>
        <w:ind w:firstLine="567"/>
        <w:rPr>
          <w:rFonts w:ascii="Times New Roman" w:hAnsi="Times New Roman" w:cs="Times New Roman"/>
          <w:b/>
          <w:bCs/>
          <w:sz w:val="24"/>
          <w:szCs w:val="24"/>
        </w:rPr>
      </w:pPr>
      <w:r w:rsidRPr="00C40D61">
        <w:rPr>
          <w:rFonts w:ascii="Times New Roman" w:hAnsi="Times New Roman" w:cs="Times New Roman"/>
          <w:sz w:val="24"/>
          <w:szCs w:val="24"/>
        </w:rPr>
        <w:t>This Christians Americans are the</w:t>
      </w:r>
      <w:r w:rsidR="00451BF1" w:rsidRPr="00C40D61">
        <w:rPr>
          <w:rFonts w:ascii="Times New Roman" w:hAnsi="Times New Roman" w:cs="Times New Roman"/>
          <w:b/>
          <w:bCs/>
          <w:sz w:val="24"/>
          <w:szCs w:val="24"/>
          <w:lang w:val="en-US"/>
        </w:rPr>
        <w:t xml:space="preserve"> </w:t>
      </w:r>
      <w:r w:rsidRPr="00C40D61">
        <w:rPr>
          <w:rFonts w:ascii="Times New Roman" w:hAnsi="Times New Roman" w:cs="Times New Roman"/>
          <w:bCs/>
          <w:sz w:val="24"/>
          <w:szCs w:val="24"/>
          <w:lang w:val="en-US"/>
        </w:rPr>
        <w:t>“</w:t>
      </w:r>
      <w:r w:rsidR="00451BF1" w:rsidRPr="00C40D61">
        <w:rPr>
          <w:rFonts w:ascii="Times New Roman" w:hAnsi="Times New Roman" w:cs="Times New Roman"/>
          <w:bCs/>
          <w:sz w:val="24"/>
          <w:szCs w:val="24"/>
          <w:lang w:val="en-US"/>
        </w:rPr>
        <w:t>Christian Zionist branch of the Israel lobby</w:t>
      </w:r>
      <w:r w:rsidRPr="00C40D61">
        <w:rPr>
          <w:rFonts w:ascii="Times New Roman" w:hAnsi="Times New Roman" w:cs="Times New Roman"/>
          <w:bCs/>
          <w:sz w:val="24"/>
          <w:szCs w:val="24"/>
          <w:lang w:val="en-US"/>
        </w:rPr>
        <w:t>”</w:t>
      </w:r>
      <w:r w:rsidR="00451BF1" w:rsidRPr="00C40D61">
        <w:rPr>
          <w:rFonts w:ascii="Times New Roman" w:hAnsi="Times New Roman" w:cs="Times New Roman"/>
          <w:bCs/>
          <w:sz w:val="24"/>
          <w:szCs w:val="24"/>
          <w:lang w:val="en-US"/>
        </w:rPr>
        <w:t xml:space="preserve"> because</w:t>
      </w:r>
      <w:r w:rsidRPr="00C40D61">
        <w:rPr>
          <w:rFonts w:ascii="Times New Roman" w:hAnsi="Times New Roman" w:cs="Times New Roman"/>
          <w:bCs/>
          <w:sz w:val="24"/>
          <w:szCs w:val="24"/>
          <w:lang w:val="en-US"/>
        </w:rPr>
        <w:t xml:space="preserve">: provides financial support to the Jewish settler movement;  opposes any territorial concession to the Palestinians; contributes to tourism in Israel, </w:t>
      </w:r>
      <w:r w:rsidR="00C20CDB" w:rsidRPr="00C40D61">
        <w:rPr>
          <w:rFonts w:ascii="Times New Roman" w:hAnsi="Times New Roman" w:cs="Times New Roman"/>
          <w:bCs/>
          <w:sz w:val="24"/>
          <w:szCs w:val="24"/>
          <w:lang w:val="en-US"/>
        </w:rPr>
        <w:t>……….</w:t>
      </w:r>
      <w:r w:rsidRPr="00C40D61">
        <w:rPr>
          <w:rFonts w:ascii="Times New Roman" w:hAnsi="Times New Roman" w:cs="Times New Roman"/>
          <w:bCs/>
          <w:sz w:val="24"/>
          <w:szCs w:val="24"/>
          <w:lang w:val="en-US"/>
        </w:rPr>
        <w:t xml:space="preserve"> in sharp contrast to the groups like AIPAC, Christian Zionists lack the organizational capacity to analyze national security topic ; they lack the organizational capacity to offer specific legislation guidance on </w:t>
      </w:r>
      <w:r w:rsidRPr="00C40D61">
        <w:rPr>
          <w:rFonts w:ascii="Times New Roman" w:hAnsi="Times New Roman" w:cs="Times New Roman"/>
          <w:bCs/>
          <w:sz w:val="24"/>
          <w:szCs w:val="24"/>
          <w:lang w:val="en-US"/>
        </w:rPr>
        <w:lastRenderedPageBreak/>
        <w:t>concrete foreign policy issues; they also lack the financial power of the major pro-Israel groups; and do not have the same media presence when it comes to the Middle East issues</w:t>
      </w:r>
      <w:r w:rsidR="00C20CDB" w:rsidRPr="00C40D61">
        <w:rPr>
          <w:rFonts w:ascii="Times New Roman" w:hAnsi="Times New Roman" w:cs="Times New Roman"/>
          <w:bCs/>
          <w:sz w:val="24"/>
          <w:szCs w:val="24"/>
          <w:lang w:val="en-US"/>
        </w:rPr>
        <w:t xml:space="preserve"> (Slide, 221).</w:t>
      </w:r>
    </w:p>
    <w:p w:rsidR="007E3FFD" w:rsidRPr="00C40D61" w:rsidRDefault="007E3FFD" w:rsidP="002C453D">
      <w:pPr>
        <w:spacing w:line="480" w:lineRule="auto"/>
        <w:ind w:firstLine="567"/>
        <w:rPr>
          <w:rFonts w:ascii="Times New Roman" w:hAnsi="Times New Roman" w:cs="Times New Roman"/>
          <w:b/>
          <w:sz w:val="24"/>
          <w:szCs w:val="24"/>
        </w:rPr>
      </w:pPr>
      <w:r w:rsidRPr="00C40D61">
        <w:rPr>
          <w:rFonts w:ascii="Times New Roman" w:hAnsi="Times New Roman" w:cs="Times New Roman"/>
          <w:b/>
          <w:sz w:val="24"/>
          <w:szCs w:val="24"/>
        </w:rPr>
        <w:t>Problems and Solutions</w:t>
      </w:r>
    </w:p>
    <w:p w:rsidR="007E3FFD" w:rsidRPr="00C40D61" w:rsidRDefault="00FA481C" w:rsidP="002C453D">
      <w:pPr>
        <w:spacing w:line="480" w:lineRule="auto"/>
        <w:ind w:firstLine="567"/>
        <w:rPr>
          <w:rFonts w:ascii="Times New Roman" w:hAnsi="Times New Roman" w:cs="Times New Roman"/>
          <w:sz w:val="24"/>
          <w:szCs w:val="24"/>
        </w:rPr>
      </w:pPr>
      <w:r w:rsidRPr="00C40D61">
        <w:rPr>
          <w:rFonts w:ascii="Times New Roman" w:hAnsi="Times New Roman" w:cs="Times New Roman"/>
          <w:sz w:val="24"/>
          <w:szCs w:val="24"/>
        </w:rPr>
        <w:t xml:space="preserve">Gates believes that the among the major problems facing the U.S and Israel relationship is the existence and entrenched key Israeli operatives in US government and the existence of diplomatic immunity. His solution for this includes: identification and deposing of </w:t>
      </w:r>
      <w:proofErr w:type="spellStart"/>
      <w:r w:rsidRPr="00C40D61">
        <w:rPr>
          <w:rFonts w:ascii="Times New Roman" w:hAnsi="Times New Roman" w:cs="Times New Roman"/>
          <w:i/>
          <w:sz w:val="24"/>
          <w:szCs w:val="24"/>
        </w:rPr>
        <w:t>Sayanim</w:t>
      </w:r>
      <w:proofErr w:type="spellEnd"/>
      <w:r w:rsidRPr="00C40D61">
        <w:rPr>
          <w:rFonts w:ascii="Times New Roman" w:hAnsi="Times New Roman" w:cs="Times New Roman"/>
          <w:i/>
          <w:sz w:val="24"/>
          <w:szCs w:val="24"/>
        </w:rPr>
        <w:t xml:space="preserve">, </w:t>
      </w:r>
      <w:r w:rsidRPr="00C40D61">
        <w:rPr>
          <w:rFonts w:ascii="Times New Roman" w:hAnsi="Times New Roman" w:cs="Times New Roman"/>
          <w:sz w:val="24"/>
          <w:szCs w:val="24"/>
        </w:rPr>
        <w:t xml:space="preserve">suspension of diplomatic immunity that Israel has to access active list of </w:t>
      </w:r>
      <w:proofErr w:type="spellStart"/>
      <w:r w:rsidRPr="00C40D61">
        <w:rPr>
          <w:rFonts w:ascii="Times New Roman" w:hAnsi="Times New Roman" w:cs="Times New Roman"/>
          <w:sz w:val="24"/>
          <w:szCs w:val="24"/>
        </w:rPr>
        <w:t>sayanim</w:t>
      </w:r>
      <w:proofErr w:type="spellEnd"/>
      <w:r w:rsidRPr="00C40D61">
        <w:rPr>
          <w:rFonts w:ascii="Times New Roman" w:hAnsi="Times New Roman" w:cs="Times New Roman"/>
          <w:sz w:val="24"/>
          <w:szCs w:val="24"/>
        </w:rPr>
        <w:t xml:space="preserve">; amnesty granted to those how can identify operative </w:t>
      </w:r>
      <w:proofErr w:type="spellStart"/>
      <w:r w:rsidRPr="00C40D61">
        <w:rPr>
          <w:rFonts w:ascii="Times New Roman" w:hAnsi="Times New Roman" w:cs="Times New Roman"/>
          <w:sz w:val="24"/>
          <w:szCs w:val="24"/>
        </w:rPr>
        <w:t>sayanim</w:t>
      </w:r>
      <w:proofErr w:type="spellEnd"/>
      <w:r w:rsidRPr="00C40D61">
        <w:rPr>
          <w:rFonts w:ascii="Times New Roman" w:hAnsi="Times New Roman" w:cs="Times New Roman"/>
          <w:sz w:val="24"/>
          <w:szCs w:val="24"/>
        </w:rPr>
        <w:t xml:space="preserve"> networks, among others (Slide,  254).</w:t>
      </w:r>
    </w:p>
    <w:p w:rsidR="007E3FFD" w:rsidRPr="00C40D61" w:rsidRDefault="004B5960" w:rsidP="002C453D">
      <w:pPr>
        <w:spacing w:line="480" w:lineRule="auto"/>
        <w:ind w:firstLine="567"/>
        <w:rPr>
          <w:rFonts w:ascii="Times New Roman" w:hAnsi="Times New Roman" w:cs="Times New Roman"/>
          <w:sz w:val="24"/>
          <w:szCs w:val="24"/>
        </w:rPr>
      </w:pPr>
      <w:r w:rsidRPr="00C40D61">
        <w:rPr>
          <w:rFonts w:ascii="Times New Roman" w:hAnsi="Times New Roman" w:cs="Times New Roman"/>
          <w:sz w:val="24"/>
          <w:szCs w:val="24"/>
        </w:rPr>
        <w:t>Netanyahu on UNRWA</w:t>
      </w:r>
    </w:p>
    <w:p w:rsidR="004B5960" w:rsidRPr="00C40D61" w:rsidRDefault="004B5960" w:rsidP="002C453D">
      <w:pPr>
        <w:spacing w:line="480" w:lineRule="auto"/>
        <w:ind w:firstLine="567"/>
        <w:rPr>
          <w:rFonts w:ascii="Times New Roman" w:hAnsi="Times New Roman" w:cs="Times New Roman"/>
          <w:sz w:val="24"/>
          <w:szCs w:val="24"/>
        </w:rPr>
      </w:pPr>
      <w:r w:rsidRPr="00C40D61">
        <w:rPr>
          <w:rFonts w:ascii="Times New Roman" w:hAnsi="Times New Roman" w:cs="Times New Roman"/>
          <w:sz w:val="24"/>
          <w:szCs w:val="24"/>
        </w:rPr>
        <w:t>Netanyahu told the US ambassador to UN Nikki Haley that it was time to dismantle UNRWA. The reason was that, there is “a lot of incitement against Israeli”</w:t>
      </w:r>
      <w:r w:rsidR="007F3E98" w:rsidRPr="00C40D61">
        <w:rPr>
          <w:rFonts w:ascii="Times New Roman" w:hAnsi="Times New Roman" w:cs="Times New Roman"/>
          <w:sz w:val="24"/>
          <w:szCs w:val="24"/>
        </w:rPr>
        <w:t xml:space="preserve"> in the UNRWA. He accu</w:t>
      </w:r>
      <w:r w:rsidRPr="00C40D61">
        <w:rPr>
          <w:rFonts w:ascii="Times New Roman" w:hAnsi="Times New Roman" w:cs="Times New Roman"/>
          <w:sz w:val="24"/>
          <w:szCs w:val="24"/>
        </w:rPr>
        <w:t>sed the agency of “Perpetuating the Palestinians refugee problem: instead of solving it (Slide 378).</w:t>
      </w:r>
    </w:p>
    <w:p w:rsidR="007E3FFD" w:rsidRPr="00C40D61" w:rsidRDefault="007E3FFD" w:rsidP="002C453D">
      <w:pPr>
        <w:spacing w:line="480" w:lineRule="auto"/>
        <w:ind w:firstLine="567"/>
        <w:rPr>
          <w:rFonts w:ascii="Times New Roman" w:hAnsi="Times New Roman" w:cs="Times New Roman"/>
          <w:b/>
          <w:sz w:val="24"/>
          <w:szCs w:val="24"/>
        </w:rPr>
      </w:pPr>
      <w:r w:rsidRPr="00C40D61">
        <w:rPr>
          <w:rFonts w:ascii="Times New Roman" w:hAnsi="Times New Roman" w:cs="Times New Roman"/>
          <w:b/>
          <w:sz w:val="24"/>
          <w:szCs w:val="24"/>
        </w:rPr>
        <w:t>Conflict Impact on US</w:t>
      </w:r>
    </w:p>
    <w:p w:rsidR="007E3FFD" w:rsidRPr="00C40D61" w:rsidRDefault="00451BF1" w:rsidP="002C453D">
      <w:pPr>
        <w:spacing w:line="480" w:lineRule="auto"/>
        <w:ind w:firstLine="567"/>
        <w:rPr>
          <w:rFonts w:ascii="Times New Roman" w:hAnsi="Times New Roman" w:cs="Times New Roman"/>
          <w:sz w:val="24"/>
          <w:szCs w:val="24"/>
        </w:rPr>
      </w:pPr>
      <w:r w:rsidRPr="00C40D61">
        <w:rPr>
          <w:rFonts w:ascii="Times New Roman" w:hAnsi="Times New Roman" w:cs="Times New Roman"/>
          <w:sz w:val="24"/>
          <w:szCs w:val="24"/>
        </w:rPr>
        <w:t xml:space="preserve">On the impact of this conflict on the US economy, </w:t>
      </w:r>
      <w:r w:rsidRPr="00C40D61">
        <w:rPr>
          <w:rFonts w:ascii="Times New Roman" w:hAnsi="Times New Roman" w:cs="Times New Roman"/>
          <w:sz w:val="24"/>
          <w:szCs w:val="24"/>
          <w:lang w:val="en-US"/>
        </w:rPr>
        <w:t>Grant F. Smith</w:t>
      </w:r>
      <w:r w:rsidRPr="00C40D61">
        <w:rPr>
          <w:rFonts w:ascii="Times New Roman" w:hAnsi="Times New Roman" w:cs="Times New Roman"/>
          <w:i/>
          <w:iCs/>
          <w:sz w:val="24"/>
          <w:szCs w:val="24"/>
          <w:lang w:val="en-US"/>
        </w:rPr>
        <w:t>, Spy Trade: How Israel’s Lobby Undermines America’s Economy</w:t>
      </w:r>
      <w:r w:rsidRPr="00C40D61">
        <w:rPr>
          <w:rFonts w:ascii="Times New Roman" w:hAnsi="Times New Roman" w:cs="Times New Roman"/>
          <w:sz w:val="24"/>
          <w:szCs w:val="24"/>
          <w:lang w:val="en-US"/>
        </w:rPr>
        <w:t>, Institute for Research: Middle Eastern Policy, Inc., Washington, DC, 2008,</w:t>
      </w:r>
      <w:r w:rsidRPr="00C40D61">
        <w:rPr>
          <w:rFonts w:ascii="Times New Roman" w:hAnsi="Times New Roman" w:cs="Times New Roman"/>
          <w:sz w:val="24"/>
          <w:szCs w:val="24"/>
        </w:rPr>
        <w:t>notes as follows: “</w:t>
      </w:r>
      <w:r w:rsidRPr="00C40D61">
        <w:rPr>
          <w:rFonts w:ascii="Times New Roman" w:hAnsi="Times New Roman" w:cs="Times New Roman"/>
          <w:i/>
          <w:sz w:val="24"/>
          <w:szCs w:val="24"/>
          <w:lang w:val="en-US"/>
        </w:rPr>
        <w:t>Since 1990 USIFTA has generated a cumulative U.S. trade deficit of $71 billion, the equivalent of 100,000 American jobs for each of the last 10 years. It is the only bilateral trade deal consistently generating deficits, major market access complaints from U.S. industries, and ongoing disputes over misappropriat</w:t>
      </w:r>
      <w:r w:rsidR="00C20CDB" w:rsidRPr="00C40D61">
        <w:rPr>
          <w:rFonts w:ascii="Times New Roman" w:hAnsi="Times New Roman" w:cs="Times New Roman"/>
          <w:i/>
          <w:sz w:val="24"/>
          <w:szCs w:val="24"/>
          <w:lang w:val="en-US"/>
        </w:rPr>
        <w:t>ed U.S. intellectual property….</w:t>
      </w:r>
      <w:r w:rsidRPr="00C40D61">
        <w:rPr>
          <w:rFonts w:ascii="Times New Roman" w:hAnsi="Times New Roman" w:cs="Times New Roman"/>
          <w:i/>
          <w:sz w:val="24"/>
          <w:szCs w:val="24"/>
          <w:lang w:val="en-US"/>
        </w:rPr>
        <w:t xml:space="preserve">USIFTA is an anomaly among other bilateral intergovernmental managed trade pacts negotiated by the U.S. USIFTA offers benefits to only one party while </w:t>
      </w:r>
      <w:r w:rsidRPr="00C40D61">
        <w:rPr>
          <w:rFonts w:ascii="Times New Roman" w:hAnsi="Times New Roman" w:cs="Times New Roman"/>
          <w:i/>
          <w:sz w:val="24"/>
          <w:szCs w:val="24"/>
          <w:lang w:val="en-US"/>
        </w:rPr>
        <w:lastRenderedPageBreak/>
        <w:t>presenting threats to major industries. The core drivers of USIFTA trade policies, which sacrifice U.S. worker income and wealth creation along with the nation’s competitiveness, have subsequently been imbedded in much larger multilateral treaties such as NAFTA….</w:t>
      </w:r>
      <w:r w:rsidR="00C20CDB" w:rsidRPr="00C40D61">
        <w:rPr>
          <w:rFonts w:ascii="Times New Roman" w:hAnsi="Times New Roman" w:cs="Times New Roman"/>
          <w:i/>
          <w:sz w:val="24"/>
          <w:szCs w:val="24"/>
          <w:lang w:val="en-US"/>
        </w:rPr>
        <w:t xml:space="preserve">The </w:t>
      </w:r>
      <w:r w:rsidRPr="00C40D61">
        <w:rPr>
          <w:rFonts w:ascii="Times New Roman" w:hAnsi="Times New Roman" w:cs="Times New Roman"/>
          <w:i/>
          <w:sz w:val="24"/>
          <w:szCs w:val="24"/>
          <w:lang w:val="en-US"/>
        </w:rPr>
        <w:t>lack of coordination by U.S. enforcement and regulatory agencies places American firms at a disadvantage against “at risk”  pharmaceutical launches that violate patents. The USTR refuses to treat Israeli espionage as an intellectual property or treaty violation issue, instead of referring it to agencies enforcing arms and other export controls….At the regional level, the Israel lobby has used its influence to successfully undermine and thwart greater U.S. export access to the Arab market while financing illegal activity—from settlement construction to counterfeit pharmaceuticals—that is only possible due to Israel’s preferential access to U.S. consumer markets and proprietary American innovations</w:t>
      </w:r>
      <w:r w:rsidRPr="00C40D61">
        <w:rPr>
          <w:rFonts w:ascii="Times New Roman" w:hAnsi="Times New Roman" w:cs="Times New Roman"/>
          <w:sz w:val="24"/>
          <w:szCs w:val="24"/>
          <w:lang w:val="en-US"/>
        </w:rPr>
        <w:t>” (Slide 193).</w:t>
      </w:r>
    </w:p>
    <w:p w:rsidR="007E3FFD" w:rsidRPr="00C40D61" w:rsidRDefault="007E3FFD" w:rsidP="002C453D">
      <w:pPr>
        <w:spacing w:line="480" w:lineRule="auto"/>
        <w:rPr>
          <w:rFonts w:ascii="Times New Roman" w:hAnsi="Times New Roman" w:cs="Times New Roman"/>
          <w:sz w:val="24"/>
          <w:szCs w:val="24"/>
          <w:lang w:val="en-US"/>
        </w:rPr>
      </w:pPr>
    </w:p>
    <w:p w:rsidR="004343C3" w:rsidRPr="00C40D61" w:rsidRDefault="004343C3" w:rsidP="002C453D">
      <w:pPr>
        <w:spacing w:line="480" w:lineRule="auto"/>
        <w:rPr>
          <w:rFonts w:ascii="Times New Roman" w:hAnsi="Times New Roman" w:cs="Times New Roman"/>
          <w:sz w:val="24"/>
          <w:szCs w:val="24"/>
          <w:lang w:val="en-US"/>
        </w:rPr>
      </w:pPr>
    </w:p>
    <w:p w:rsidR="002C453D" w:rsidRPr="00C40D61" w:rsidRDefault="002C453D" w:rsidP="002C453D">
      <w:pPr>
        <w:spacing w:line="480" w:lineRule="auto"/>
        <w:rPr>
          <w:rFonts w:ascii="Times New Roman" w:hAnsi="Times New Roman" w:cs="Times New Roman"/>
          <w:sz w:val="24"/>
          <w:szCs w:val="24"/>
          <w:lang w:val="en-US"/>
        </w:rPr>
      </w:pPr>
    </w:p>
    <w:p w:rsidR="002C453D" w:rsidRPr="00C40D61" w:rsidRDefault="002C453D" w:rsidP="002C453D">
      <w:pPr>
        <w:spacing w:line="480" w:lineRule="auto"/>
        <w:rPr>
          <w:rFonts w:ascii="Times New Roman" w:hAnsi="Times New Roman" w:cs="Times New Roman"/>
          <w:sz w:val="24"/>
          <w:szCs w:val="24"/>
          <w:lang w:val="en-US"/>
        </w:rPr>
      </w:pPr>
    </w:p>
    <w:p w:rsidR="002C453D" w:rsidRPr="00C40D61" w:rsidRDefault="002C453D" w:rsidP="002C453D">
      <w:pPr>
        <w:spacing w:line="480" w:lineRule="auto"/>
        <w:rPr>
          <w:rFonts w:ascii="Times New Roman" w:hAnsi="Times New Roman" w:cs="Times New Roman"/>
          <w:sz w:val="24"/>
          <w:szCs w:val="24"/>
          <w:lang w:val="en-US"/>
        </w:rPr>
      </w:pPr>
    </w:p>
    <w:p w:rsidR="002C453D" w:rsidRPr="00C40D61" w:rsidRDefault="002C453D" w:rsidP="002C453D">
      <w:pPr>
        <w:spacing w:line="480" w:lineRule="auto"/>
        <w:rPr>
          <w:rFonts w:ascii="Times New Roman" w:hAnsi="Times New Roman" w:cs="Times New Roman"/>
          <w:sz w:val="24"/>
          <w:szCs w:val="24"/>
          <w:lang w:val="en-US"/>
        </w:rPr>
      </w:pPr>
    </w:p>
    <w:p w:rsidR="002C453D" w:rsidRPr="00C40D61" w:rsidRDefault="002C453D" w:rsidP="002C453D">
      <w:pPr>
        <w:spacing w:line="480" w:lineRule="auto"/>
        <w:rPr>
          <w:rFonts w:ascii="Times New Roman" w:hAnsi="Times New Roman" w:cs="Times New Roman"/>
          <w:sz w:val="24"/>
          <w:szCs w:val="24"/>
          <w:lang w:val="en-US"/>
        </w:rPr>
      </w:pPr>
    </w:p>
    <w:p w:rsidR="002C453D" w:rsidRPr="00C40D61" w:rsidRDefault="002C453D" w:rsidP="002C453D">
      <w:pPr>
        <w:spacing w:line="480" w:lineRule="auto"/>
        <w:rPr>
          <w:rFonts w:ascii="Times New Roman" w:hAnsi="Times New Roman" w:cs="Times New Roman"/>
          <w:sz w:val="24"/>
          <w:szCs w:val="24"/>
          <w:lang w:val="en-US"/>
        </w:rPr>
      </w:pPr>
    </w:p>
    <w:p w:rsidR="002C453D" w:rsidRPr="00C40D61" w:rsidRDefault="002C453D" w:rsidP="002C453D">
      <w:pPr>
        <w:spacing w:line="480" w:lineRule="auto"/>
        <w:rPr>
          <w:rFonts w:ascii="Times New Roman" w:hAnsi="Times New Roman" w:cs="Times New Roman"/>
          <w:sz w:val="24"/>
          <w:szCs w:val="24"/>
          <w:lang w:val="en-US"/>
        </w:rPr>
      </w:pPr>
    </w:p>
    <w:p w:rsidR="002C453D" w:rsidRPr="00C40D61" w:rsidRDefault="002C453D" w:rsidP="002C453D">
      <w:pPr>
        <w:spacing w:line="480" w:lineRule="auto"/>
        <w:rPr>
          <w:rFonts w:ascii="Times New Roman" w:hAnsi="Times New Roman" w:cs="Times New Roman"/>
          <w:sz w:val="24"/>
          <w:szCs w:val="24"/>
          <w:lang w:val="en-US"/>
        </w:rPr>
      </w:pPr>
    </w:p>
    <w:p w:rsidR="004343C3" w:rsidRPr="00C40D61" w:rsidRDefault="004343C3" w:rsidP="002C453D">
      <w:pPr>
        <w:spacing w:line="480" w:lineRule="auto"/>
        <w:jc w:val="center"/>
        <w:rPr>
          <w:rFonts w:ascii="Times New Roman" w:hAnsi="Times New Roman" w:cs="Times New Roman"/>
          <w:sz w:val="24"/>
          <w:szCs w:val="24"/>
          <w:lang w:val="en-US"/>
        </w:rPr>
      </w:pPr>
      <w:r w:rsidRPr="00C40D61">
        <w:rPr>
          <w:rFonts w:ascii="Times New Roman" w:hAnsi="Times New Roman" w:cs="Times New Roman"/>
          <w:b/>
          <w:sz w:val="24"/>
          <w:szCs w:val="24"/>
          <w:lang w:val="en-US"/>
        </w:rPr>
        <w:lastRenderedPageBreak/>
        <w:t>References</w:t>
      </w:r>
    </w:p>
    <w:p w:rsidR="00C20CDB" w:rsidRPr="00C40D61" w:rsidRDefault="00C20CDB" w:rsidP="002C453D">
      <w:pPr>
        <w:spacing w:line="480" w:lineRule="auto"/>
        <w:ind w:left="567" w:hanging="567"/>
        <w:rPr>
          <w:rFonts w:ascii="Times New Roman" w:hAnsi="Times New Roman" w:cs="Times New Roman"/>
          <w:sz w:val="24"/>
          <w:szCs w:val="24"/>
          <w:lang w:val="en-US"/>
        </w:rPr>
      </w:pPr>
      <w:proofErr w:type="gramStart"/>
      <w:r w:rsidRPr="00C40D61">
        <w:rPr>
          <w:rFonts w:ascii="Times New Roman" w:hAnsi="Times New Roman" w:cs="Times New Roman"/>
          <w:sz w:val="24"/>
          <w:szCs w:val="24"/>
          <w:lang w:val="en-US"/>
        </w:rPr>
        <w:t>Glenn, F. (2006).</w:t>
      </w:r>
      <w:proofErr w:type="gramEnd"/>
      <w:r w:rsidRPr="00C40D61">
        <w:rPr>
          <w:rFonts w:ascii="Times New Roman" w:hAnsi="Times New Roman" w:cs="Times New Roman"/>
          <w:sz w:val="24"/>
          <w:szCs w:val="24"/>
          <w:lang w:val="en-US"/>
        </w:rPr>
        <w:t xml:space="preserve"> </w:t>
      </w:r>
      <w:proofErr w:type="gramStart"/>
      <w:r w:rsidRPr="00C40D61">
        <w:rPr>
          <w:rFonts w:ascii="Times New Roman" w:hAnsi="Times New Roman" w:cs="Times New Roman"/>
          <w:sz w:val="24"/>
          <w:szCs w:val="24"/>
          <w:lang w:val="en-US"/>
        </w:rPr>
        <w:t>A Beautiful Friendship?</w:t>
      </w:r>
      <w:proofErr w:type="gramEnd"/>
      <w:r w:rsidRPr="00C40D61">
        <w:rPr>
          <w:rFonts w:ascii="Times New Roman" w:hAnsi="Times New Roman" w:cs="Times New Roman"/>
          <w:sz w:val="24"/>
          <w:szCs w:val="24"/>
          <w:lang w:val="en-US"/>
        </w:rPr>
        <w:t xml:space="preserve"> </w:t>
      </w:r>
      <w:proofErr w:type="gramStart"/>
      <w:r w:rsidRPr="00C40D61">
        <w:rPr>
          <w:rFonts w:ascii="Times New Roman" w:hAnsi="Times New Roman" w:cs="Times New Roman"/>
          <w:sz w:val="24"/>
          <w:szCs w:val="24"/>
          <w:lang w:val="en-US"/>
        </w:rPr>
        <w:t>In search of the truth about the Israel lobby's influence on Washington.</w:t>
      </w:r>
      <w:proofErr w:type="gramEnd"/>
      <w:r w:rsidRPr="00C40D61">
        <w:rPr>
          <w:rFonts w:ascii="Times New Roman" w:hAnsi="Times New Roman" w:cs="Times New Roman"/>
          <w:sz w:val="24"/>
          <w:szCs w:val="24"/>
          <w:lang w:val="en-US"/>
        </w:rPr>
        <w:t xml:space="preserve">  </w:t>
      </w:r>
      <w:proofErr w:type="gramStart"/>
      <w:r w:rsidRPr="00C40D61">
        <w:rPr>
          <w:rFonts w:ascii="Times New Roman" w:hAnsi="Times New Roman" w:cs="Times New Roman"/>
          <w:sz w:val="24"/>
          <w:szCs w:val="24"/>
          <w:lang w:val="en-US"/>
        </w:rPr>
        <w:t>Washington Post.</w:t>
      </w:r>
      <w:proofErr w:type="gramEnd"/>
    </w:p>
    <w:p w:rsidR="00C20CDB" w:rsidRPr="00C40D61" w:rsidRDefault="00C20CDB" w:rsidP="002C453D">
      <w:pPr>
        <w:spacing w:line="480" w:lineRule="auto"/>
        <w:ind w:left="567" w:hanging="567"/>
        <w:rPr>
          <w:rFonts w:ascii="Times New Roman" w:hAnsi="Times New Roman" w:cs="Times New Roman"/>
          <w:sz w:val="24"/>
          <w:szCs w:val="24"/>
          <w:lang w:val="en-US"/>
        </w:rPr>
      </w:pPr>
      <w:r w:rsidRPr="00C40D61">
        <w:rPr>
          <w:rFonts w:ascii="Times New Roman" w:hAnsi="Times New Roman" w:cs="Times New Roman"/>
          <w:sz w:val="24"/>
          <w:szCs w:val="24"/>
          <w:lang w:val="en-US"/>
        </w:rPr>
        <w:t>Grant F. Smith</w:t>
      </w:r>
      <w:r w:rsidRPr="00C40D61">
        <w:rPr>
          <w:rFonts w:ascii="Times New Roman" w:hAnsi="Times New Roman" w:cs="Times New Roman"/>
          <w:i/>
          <w:iCs/>
          <w:sz w:val="24"/>
          <w:szCs w:val="24"/>
          <w:lang w:val="en-US"/>
        </w:rPr>
        <w:t>, Spy Trade: How Israel’s Lobby Undermines America’s Economy</w:t>
      </w:r>
      <w:r w:rsidRPr="00C40D61">
        <w:rPr>
          <w:rFonts w:ascii="Times New Roman" w:hAnsi="Times New Roman" w:cs="Times New Roman"/>
          <w:sz w:val="24"/>
          <w:szCs w:val="24"/>
          <w:lang w:val="en-US"/>
        </w:rPr>
        <w:t xml:space="preserve">, Institute for Research: Middle Eastern Policy, Inc., Washington, DC, 2008, Forward by Michael </w:t>
      </w:r>
      <w:proofErr w:type="spellStart"/>
      <w:r w:rsidRPr="00C40D61">
        <w:rPr>
          <w:rFonts w:ascii="Times New Roman" w:hAnsi="Times New Roman" w:cs="Times New Roman"/>
          <w:sz w:val="24"/>
          <w:szCs w:val="24"/>
          <w:lang w:val="en-US"/>
        </w:rPr>
        <w:t>Scheuer</w:t>
      </w:r>
      <w:proofErr w:type="spellEnd"/>
      <w:r w:rsidRPr="00C40D61">
        <w:rPr>
          <w:rFonts w:ascii="Times New Roman" w:hAnsi="Times New Roman" w:cs="Times New Roman"/>
          <w:sz w:val="24"/>
          <w:szCs w:val="24"/>
          <w:lang w:val="en-US"/>
        </w:rPr>
        <w:t xml:space="preserve">, pages 15-16 </w:t>
      </w:r>
    </w:p>
    <w:p w:rsidR="00C20CDB" w:rsidRPr="00C40D61" w:rsidRDefault="00C20CDB" w:rsidP="002C453D">
      <w:pPr>
        <w:spacing w:line="480" w:lineRule="auto"/>
        <w:ind w:left="567" w:hanging="567"/>
        <w:rPr>
          <w:rFonts w:ascii="Times New Roman" w:hAnsi="Times New Roman" w:cs="Times New Roman"/>
          <w:sz w:val="24"/>
          <w:szCs w:val="24"/>
        </w:rPr>
      </w:pPr>
      <w:r w:rsidRPr="00C40D61">
        <w:rPr>
          <w:rFonts w:ascii="Times New Roman" w:hAnsi="Times New Roman" w:cs="Times New Roman"/>
          <w:sz w:val="24"/>
          <w:szCs w:val="24"/>
          <w:lang w:val="en-US"/>
        </w:rPr>
        <w:t xml:space="preserve">Richard, C. (1990). Stealth PACs: How Israel’s American Lobby Seeks to Control U.S. Middle East Policy, Washington, DC: American Educational Trust, 1990, </w:t>
      </w:r>
      <w:proofErr w:type="spellStart"/>
      <w:r w:rsidRPr="00C40D61">
        <w:rPr>
          <w:rFonts w:ascii="Times New Roman" w:hAnsi="Times New Roman" w:cs="Times New Roman"/>
          <w:sz w:val="24"/>
          <w:szCs w:val="24"/>
          <w:lang w:val="en-US"/>
        </w:rPr>
        <w:t>pp</w:t>
      </w:r>
      <w:proofErr w:type="spellEnd"/>
      <w:r w:rsidRPr="00C40D61">
        <w:rPr>
          <w:rFonts w:ascii="Times New Roman" w:hAnsi="Times New Roman" w:cs="Times New Roman"/>
          <w:sz w:val="24"/>
          <w:szCs w:val="24"/>
          <w:lang w:val="en-US"/>
        </w:rPr>
        <w:t xml:space="preserve"> 159-162.</w:t>
      </w:r>
    </w:p>
    <w:p w:rsidR="00C20CDB" w:rsidRPr="00C40D61" w:rsidRDefault="00C20CDB" w:rsidP="002C453D">
      <w:pPr>
        <w:spacing w:line="480" w:lineRule="auto"/>
        <w:ind w:left="567" w:hanging="567"/>
        <w:rPr>
          <w:rFonts w:ascii="Times New Roman" w:hAnsi="Times New Roman" w:cs="Times New Roman"/>
          <w:bCs/>
          <w:sz w:val="24"/>
          <w:szCs w:val="24"/>
          <w:lang w:val="en-US"/>
        </w:rPr>
      </w:pPr>
      <w:r w:rsidRPr="00C40D61">
        <w:rPr>
          <w:rFonts w:ascii="Times New Roman" w:hAnsi="Times New Roman" w:cs="Times New Roman"/>
          <w:bCs/>
          <w:sz w:val="24"/>
          <w:szCs w:val="24"/>
          <w:lang w:val="en-US"/>
        </w:rPr>
        <w:t xml:space="preserve">Slide 36: Vatican memo: Mideast conflict driving Christians out of region. </w:t>
      </w:r>
      <w:proofErr w:type="gramStart"/>
      <w:r w:rsidRPr="00C40D61">
        <w:rPr>
          <w:rFonts w:ascii="Times New Roman" w:hAnsi="Times New Roman" w:cs="Times New Roman"/>
          <w:bCs/>
          <w:sz w:val="24"/>
          <w:szCs w:val="24"/>
          <w:lang w:val="en-US"/>
        </w:rPr>
        <w:t>By The Associated Press.</w:t>
      </w:r>
      <w:proofErr w:type="gramEnd"/>
      <w:r w:rsidRPr="00C40D61">
        <w:rPr>
          <w:rFonts w:ascii="Times New Roman" w:hAnsi="Times New Roman" w:cs="Times New Roman"/>
          <w:bCs/>
          <w:sz w:val="24"/>
          <w:szCs w:val="24"/>
          <w:lang w:val="en-US"/>
        </w:rPr>
        <w:t xml:space="preserve"> http://www.haaretz.com/hasen/spages/1143691.html </w:t>
      </w:r>
    </w:p>
    <w:p w:rsidR="00C20CDB" w:rsidRPr="00C40D61" w:rsidRDefault="00C20CDB" w:rsidP="002C453D">
      <w:pPr>
        <w:spacing w:line="480" w:lineRule="auto"/>
        <w:ind w:left="567" w:hanging="567"/>
        <w:rPr>
          <w:rFonts w:ascii="Times New Roman" w:hAnsi="Times New Roman" w:cs="Times New Roman"/>
          <w:sz w:val="24"/>
          <w:szCs w:val="24"/>
          <w:lang w:val="en-US"/>
        </w:rPr>
      </w:pPr>
      <w:r w:rsidRPr="00C40D61">
        <w:rPr>
          <w:rFonts w:ascii="Times New Roman" w:hAnsi="Times New Roman" w:cs="Times New Roman"/>
          <w:sz w:val="24"/>
          <w:szCs w:val="24"/>
          <w:lang w:val="en-US"/>
        </w:rPr>
        <w:t xml:space="preserve">Slides 192: </w:t>
      </w:r>
      <w:r w:rsidRPr="00C40D61">
        <w:rPr>
          <w:rFonts w:ascii="Times New Roman" w:hAnsi="Times New Roman" w:cs="Times New Roman"/>
          <w:bCs/>
          <w:sz w:val="24"/>
          <w:szCs w:val="24"/>
          <w:lang w:val="en-US"/>
        </w:rPr>
        <w:t>Spy Trade: How Israel’s Lobby Undermines America’s Economy</w:t>
      </w:r>
    </w:p>
    <w:p w:rsidR="00C20CDB" w:rsidRPr="00C40D61" w:rsidRDefault="00C20CDB" w:rsidP="002C453D">
      <w:pPr>
        <w:spacing w:line="480" w:lineRule="auto"/>
        <w:ind w:left="567" w:hanging="567"/>
        <w:rPr>
          <w:rFonts w:ascii="Times New Roman" w:hAnsi="Times New Roman" w:cs="Times New Roman"/>
          <w:sz w:val="24"/>
          <w:szCs w:val="24"/>
          <w:lang w:val="en-US"/>
        </w:rPr>
      </w:pPr>
      <w:r w:rsidRPr="00C40D61">
        <w:rPr>
          <w:rFonts w:ascii="Times New Roman" w:hAnsi="Times New Roman" w:cs="Times New Roman"/>
          <w:sz w:val="24"/>
          <w:szCs w:val="24"/>
          <w:lang w:val="en-US"/>
        </w:rPr>
        <w:t xml:space="preserve">Slide 193: </w:t>
      </w:r>
      <w:r w:rsidRPr="00C40D61">
        <w:rPr>
          <w:rFonts w:ascii="Times New Roman" w:hAnsi="Times New Roman" w:cs="Times New Roman"/>
          <w:bCs/>
          <w:sz w:val="24"/>
          <w:szCs w:val="24"/>
          <w:lang w:val="en-US"/>
        </w:rPr>
        <w:t>U.S.-Israel Free Trade Agreement (USIFTA)</w:t>
      </w:r>
      <w:r w:rsidRPr="00C40D61">
        <w:rPr>
          <w:rFonts w:ascii="Times New Roman" w:hAnsi="Times New Roman" w:cs="Times New Roman"/>
          <w:sz w:val="24"/>
          <w:szCs w:val="24"/>
          <w:lang w:val="en-US"/>
        </w:rPr>
        <w:t xml:space="preserve"> </w:t>
      </w:r>
    </w:p>
    <w:p w:rsidR="00C20CDB" w:rsidRPr="00C40D61" w:rsidRDefault="00C20CDB" w:rsidP="002C453D">
      <w:pPr>
        <w:spacing w:line="480" w:lineRule="auto"/>
        <w:ind w:left="567" w:hanging="567"/>
        <w:rPr>
          <w:rFonts w:ascii="Times New Roman" w:hAnsi="Times New Roman" w:cs="Times New Roman"/>
          <w:bCs/>
          <w:sz w:val="24"/>
          <w:szCs w:val="24"/>
          <w:lang w:val="en-US"/>
        </w:rPr>
      </w:pPr>
      <w:r w:rsidRPr="00C40D61">
        <w:rPr>
          <w:rFonts w:ascii="Times New Roman" w:hAnsi="Times New Roman" w:cs="Times New Roman"/>
          <w:sz w:val="24"/>
          <w:szCs w:val="24"/>
          <w:lang w:val="en-US"/>
        </w:rPr>
        <w:t xml:space="preserve">Slide 209: </w:t>
      </w:r>
      <w:r w:rsidRPr="00C40D61">
        <w:rPr>
          <w:rFonts w:ascii="Times New Roman" w:hAnsi="Times New Roman" w:cs="Times New Roman"/>
          <w:bCs/>
          <w:sz w:val="24"/>
          <w:szCs w:val="24"/>
          <w:lang w:val="en-US"/>
        </w:rPr>
        <w:t>What is the Israel lobby?</w:t>
      </w:r>
    </w:p>
    <w:p w:rsidR="00C20CDB" w:rsidRPr="00C40D61" w:rsidRDefault="00C20CDB" w:rsidP="002C453D">
      <w:pPr>
        <w:spacing w:line="480" w:lineRule="auto"/>
        <w:ind w:left="567" w:hanging="567"/>
        <w:rPr>
          <w:rFonts w:ascii="Times New Roman" w:hAnsi="Times New Roman" w:cs="Times New Roman"/>
          <w:bCs/>
          <w:sz w:val="24"/>
          <w:szCs w:val="24"/>
          <w:lang w:val="en-US"/>
        </w:rPr>
      </w:pPr>
      <w:r w:rsidRPr="00C40D61">
        <w:rPr>
          <w:rFonts w:ascii="Times New Roman" w:hAnsi="Times New Roman" w:cs="Times New Roman"/>
          <w:bCs/>
          <w:sz w:val="24"/>
          <w:szCs w:val="24"/>
          <w:lang w:val="en-US"/>
        </w:rPr>
        <w:t>Slide 221: The Christian Zionist Branch of the Israel Lobby</w:t>
      </w:r>
    </w:p>
    <w:p w:rsidR="00C20CDB" w:rsidRPr="00C40D61" w:rsidRDefault="00C20CDB" w:rsidP="002C453D">
      <w:pPr>
        <w:spacing w:line="480" w:lineRule="auto"/>
        <w:ind w:left="567" w:hanging="567"/>
        <w:rPr>
          <w:rFonts w:ascii="Times New Roman" w:hAnsi="Times New Roman" w:cs="Times New Roman"/>
          <w:bCs/>
          <w:sz w:val="24"/>
          <w:szCs w:val="24"/>
          <w:lang w:val="en-US"/>
        </w:rPr>
      </w:pPr>
      <w:r w:rsidRPr="00C40D61">
        <w:rPr>
          <w:rFonts w:ascii="Times New Roman" w:hAnsi="Times New Roman" w:cs="Times New Roman"/>
          <w:bCs/>
          <w:sz w:val="24"/>
          <w:szCs w:val="24"/>
          <w:lang w:val="en-US"/>
        </w:rPr>
        <w:t>Slide 222: The Evangelical-Jewish Alliance. Donald Wagner</w:t>
      </w:r>
      <w:r w:rsidRPr="00C40D61">
        <w:rPr>
          <w:rFonts w:ascii="Times New Roman" w:hAnsi="Times New Roman" w:cs="Times New Roman"/>
          <w:bCs/>
          <w:i/>
          <w:iCs/>
          <w:sz w:val="24"/>
          <w:szCs w:val="24"/>
          <w:lang w:val="en-US"/>
        </w:rPr>
        <w:t xml:space="preserve"> </w:t>
      </w:r>
      <w:proofErr w:type="gramStart"/>
      <w:r w:rsidRPr="00C40D61">
        <w:rPr>
          <w:rFonts w:ascii="Times New Roman" w:hAnsi="Times New Roman" w:cs="Times New Roman"/>
          <w:bCs/>
          <w:i/>
          <w:iCs/>
          <w:sz w:val="24"/>
          <w:szCs w:val="24"/>
          <w:lang w:val="en-US"/>
        </w:rPr>
        <w:t>The</w:t>
      </w:r>
      <w:proofErr w:type="gramEnd"/>
      <w:r w:rsidRPr="00C40D61">
        <w:rPr>
          <w:rFonts w:ascii="Times New Roman" w:hAnsi="Times New Roman" w:cs="Times New Roman"/>
          <w:bCs/>
          <w:i/>
          <w:iCs/>
          <w:sz w:val="24"/>
          <w:szCs w:val="24"/>
          <w:lang w:val="en-US"/>
        </w:rPr>
        <w:t xml:space="preserve"> Christian Century,</w:t>
      </w:r>
      <w:r w:rsidRPr="00C40D61">
        <w:rPr>
          <w:rFonts w:ascii="Times New Roman" w:hAnsi="Times New Roman" w:cs="Times New Roman"/>
          <w:bCs/>
          <w:sz w:val="24"/>
          <w:szCs w:val="24"/>
          <w:lang w:val="en-US"/>
        </w:rPr>
        <w:t xml:space="preserve"> June 28, 2003, </w:t>
      </w:r>
    </w:p>
    <w:p w:rsidR="00C20CDB" w:rsidRPr="00C40D61" w:rsidRDefault="00C20CDB" w:rsidP="002C453D">
      <w:pPr>
        <w:spacing w:line="480" w:lineRule="auto"/>
        <w:ind w:left="567" w:hanging="567"/>
        <w:rPr>
          <w:rFonts w:ascii="Times New Roman" w:hAnsi="Times New Roman" w:cs="Times New Roman"/>
          <w:sz w:val="24"/>
          <w:szCs w:val="24"/>
        </w:rPr>
      </w:pPr>
      <w:r w:rsidRPr="00C40D61">
        <w:rPr>
          <w:rFonts w:ascii="Times New Roman" w:hAnsi="Times New Roman" w:cs="Times New Roman"/>
          <w:sz w:val="24"/>
          <w:szCs w:val="24"/>
        </w:rPr>
        <w:t>Slide 254: Attorney Jeff Gates’ “Way Forward” to Weed out Israel from the US Government.</w:t>
      </w:r>
    </w:p>
    <w:p w:rsidR="00C20CDB" w:rsidRPr="004D7476" w:rsidRDefault="00C20CDB" w:rsidP="002C453D">
      <w:pPr>
        <w:spacing w:line="480" w:lineRule="auto"/>
        <w:ind w:left="567" w:hanging="567"/>
        <w:rPr>
          <w:rFonts w:ascii="Times New Roman" w:hAnsi="Times New Roman" w:cs="Times New Roman"/>
          <w:bCs/>
          <w:sz w:val="24"/>
          <w:szCs w:val="24"/>
        </w:rPr>
      </w:pPr>
      <w:r w:rsidRPr="00C40D61">
        <w:rPr>
          <w:rFonts w:ascii="Times New Roman" w:hAnsi="Times New Roman" w:cs="Times New Roman"/>
          <w:bCs/>
          <w:sz w:val="24"/>
          <w:szCs w:val="24"/>
          <w:lang w:val="en-US"/>
        </w:rPr>
        <w:t xml:space="preserve">Slide 378: Israel Prime Minister Netanyahu: I Told American UN Envoy Nikki Haley UNRWA Should Be Dismantled, </w:t>
      </w:r>
      <w:proofErr w:type="spellStart"/>
      <w:r w:rsidRPr="00C40D61">
        <w:rPr>
          <w:rFonts w:ascii="Times New Roman" w:hAnsi="Times New Roman" w:cs="Times New Roman"/>
          <w:bCs/>
          <w:sz w:val="24"/>
          <w:szCs w:val="24"/>
          <w:lang w:val="en-US"/>
        </w:rPr>
        <w:t>Haaretz</w:t>
      </w:r>
      <w:proofErr w:type="spellEnd"/>
      <w:r w:rsidRPr="00C40D61">
        <w:rPr>
          <w:rFonts w:ascii="Times New Roman" w:hAnsi="Times New Roman" w:cs="Times New Roman"/>
          <w:bCs/>
          <w:sz w:val="24"/>
          <w:szCs w:val="24"/>
          <w:lang w:val="en-US"/>
        </w:rPr>
        <w:t>, 6/11/2017</w:t>
      </w:r>
      <w:proofErr w:type="gramStart"/>
      <w:r w:rsidRPr="00C40D61">
        <w:rPr>
          <w:rFonts w:ascii="Times New Roman" w:hAnsi="Times New Roman" w:cs="Times New Roman"/>
          <w:bCs/>
          <w:sz w:val="24"/>
          <w:szCs w:val="24"/>
          <w:lang w:val="en-US"/>
        </w:rPr>
        <w:t>,  https</w:t>
      </w:r>
      <w:proofErr w:type="gramEnd"/>
      <w:r w:rsidRPr="00C40D61">
        <w:rPr>
          <w:rFonts w:ascii="Times New Roman" w:hAnsi="Times New Roman" w:cs="Times New Roman"/>
          <w:bCs/>
          <w:sz w:val="24"/>
          <w:szCs w:val="24"/>
          <w:lang w:val="en-US"/>
        </w:rPr>
        <w:t>://www.haaretz.com/israel-news/1.795006</w:t>
      </w:r>
      <w:r w:rsidRPr="004D7476">
        <w:rPr>
          <w:rFonts w:ascii="Times New Roman" w:hAnsi="Times New Roman" w:cs="Times New Roman"/>
          <w:bCs/>
          <w:sz w:val="24"/>
          <w:szCs w:val="24"/>
          <w:lang w:val="en-US"/>
        </w:rPr>
        <w:t xml:space="preserve"> </w:t>
      </w:r>
    </w:p>
    <w:p w:rsidR="00C20CDB" w:rsidRPr="004D7476" w:rsidRDefault="00C20CDB" w:rsidP="002C453D">
      <w:pPr>
        <w:spacing w:line="480" w:lineRule="auto"/>
        <w:ind w:left="567" w:hanging="567"/>
        <w:rPr>
          <w:rFonts w:ascii="Times New Roman" w:hAnsi="Times New Roman" w:cs="Times New Roman"/>
          <w:sz w:val="24"/>
          <w:szCs w:val="24"/>
          <w:lang w:val="en-US"/>
        </w:rPr>
      </w:pPr>
    </w:p>
    <w:sectPr w:rsidR="00C20CDB" w:rsidRPr="004D747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6F1A92"/>
    <w:multiLevelType w:val="hybridMultilevel"/>
    <w:tmpl w:val="3514A570"/>
    <w:lvl w:ilvl="0" w:tplc="2F540AB6">
      <w:start w:val="1"/>
      <w:numFmt w:val="decimal"/>
      <w:lvlText w:val="%1."/>
      <w:lvlJc w:val="left"/>
      <w:pPr>
        <w:tabs>
          <w:tab w:val="num" w:pos="720"/>
        </w:tabs>
        <w:ind w:left="720" w:hanging="360"/>
      </w:pPr>
    </w:lvl>
    <w:lvl w:ilvl="1" w:tplc="31480DFE" w:tentative="1">
      <w:start w:val="1"/>
      <w:numFmt w:val="decimal"/>
      <w:lvlText w:val="%2."/>
      <w:lvlJc w:val="left"/>
      <w:pPr>
        <w:tabs>
          <w:tab w:val="num" w:pos="1440"/>
        </w:tabs>
        <w:ind w:left="1440" w:hanging="360"/>
      </w:pPr>
    </w:lvl>
    <w:lvl w:ilvl="2" w:tplc="2DA220C0" w:tentative="1">
      <w:start w:val="1"/>
      <w:numFmt w:val="decimal"/>
      <w:lvlText w:val="%3."/>
      <w:lvlJc w:val="left"/>
      <w:pPr>
        <w:tabs>
          <w:tab w:val="num" w:pos="2160"/>
        </w:tabs>
        <w:ind w:left="2160" w:hanging="360"/>
      </w:pPr>
    </w:lvl>
    <w:lvl w:ilvl="3" w:tplc="E3BADE82" w:tentative="1">
      <w:start w:val="1"/>
      <w:numFmt w:val="decimal"/>
      <w:lvlText w:val="%4."/>
      <w:lvlJc w:val="left"/>
      <w:pPr>
        <w:tabs>
          <w:tab w:val="num" w:pos="2880"/>
        </w:tabs>
        <w:ind w:left="2880" w:hanging="360"/>
      </w:pPr>
    </w:lvl>
    <w:lvl w:ilvl="4" w:tplc="A34418DA" w:tentative="1">
      <w:start w:val="1"/>
      <w:numFmt w:val="decimal"/>
      <w:lvlText w:val="%5."/>
      <w:lvlJc w:val="left"/>
      <w:pPr>
        <w:tabs>
          <w:tab w:val="num" w:pos="3600"/>
        </w:tabs>
        <w:ind w:left="3600" w:hanging="360"/>
      </w:pPr>
    </w:lvl>
    <w:lvl w:ilvl="5" w:tplc="A6629E80" w:tentative="1">
      <w:start w:val="1"/>
      <w:numFmt w:val="decimal"/>
      <w:lvlText w:val="%6."/>
      <w:lvlJc w:val="left"/>
      <w:pPr>
        <w:tabs>
          <w:tab w:val="num" w:pos="4320"/>
        </w:tabs>
        <w:ind w:left="4320" w:hanging="360"/>
      </w:pPr>
    </w:lvl>
    <w:lvl w:ilvl="6" w:tplc="2DD0CFC2" w:tentative="1">
      <w:start w:val="1"/>
      <w:numFmt w:val="decimal"/>
      <w:lvlText w:val="%7."/>
      <w:lvlJc w:val="left"/>
      <w:pPr>
        <w:tabs>
          <w:tab w:val="num" w:pos="5040"/>
        </w:tabs>
        <w:ind w:left="5040" w:hanging="360"/>
      </w:pPr>
    </w:lvl>
    <w:lvl w:ilvl="7" w:tplc="F638784C" w:tentative="1">
      <w:start w:val="1"/>
      <w:numFmt w:val="decimal"/>
      <w:lvlText w:val="%8."/>
      <w:lvlJc w:val="left"/>
      <w:pPr>
        <w:tabs>
          <w:tab w:val="num" w:pos="5760"/>
        </w:tabs>
        <w:ind w:left="5760" w:hanging="360"/>
      </w:pPr>
    </w:lvl>
    <w:lvl w:ilvl="8" w:tplc="666E2104"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3FFD"/>
    <w:rsid w:val="000E4971"/>
    <w:rsid w:val="000E539D"/>
    <w:rsid w:val="001F208C"/>
    <w:rsid w:val="002C453D"/>
    <w:rsid w:val="004343C3"/>
    <w:rsid w:val="00451BF1"/>
    <w:rsid w:val="004B2F1A"/>
    <w:rsid w:val="004B5960"/>
    <w:rsid w:val="004C34ED"/>
    <w:rsid w:val="004D7476"/>
    <w:rsid w:val="006B0F61"/>
    <w:rsid w:val="007E3FFD"/>
    <w:rsid w:val="007F3E98"/>
    <w:rsid w:val="00800162"/>
    <w:rsid w:val="00893196"/>
    <w:rsid w:val="00961B0B"/>
    <w:rsid w:val="00C20CDB"/>
    <w:rsid w:val="00C40D61"/>
    <w:rsid w:val="00CB3620"/>
    <w:rsid w:val="00FA48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B362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4B596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B362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4B596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9164117">
      <w:bodyDiv w:val="1"/>
      <w:marLeft w:val="0"/>
      <w:marRight w:val="0"/>
      <w:marTop w:val="0"/>
      <w:marBottom w:val="0"/>
      <w:divBdr>
        <w:top w:val="none" w:sz="0" w:space="0" w:color="auto"/>
        <w:left w:val="none" w:sz="0" w:space="0" w:color="auto"/>
        <w:bottom w:val="none" w:sz="0" w:space="0" w:color="auto"/>
        <w:right w:val="none" w:sz="0" w:space="0" w:color="auto"/>
      </w:divBdr>
    </w:div>
    <w:div w:id="1266577300">
      <w:bodyDiv w:val="1"/>
      <w:marLeft w:val="0"/>
      <w:marRight w:val="0"/>
      <w:marTop w:val="0"/>
      <w:marBottom w:val="0"/>
      <w:divBdr>
        <w:top w:val="none" w:sz="0" w:space="0" w:color="auto"/>
        <w:left w:val="none" w:sz="0" w:space="0" w:color="auto"/>
        <w:bottom w:val="none" w:sz="0" w:space="0" w:color="auto"/>
        <w:right w:val="none" w:sz="0" w:space="0" w:color="auto"/>
      </w:divBdr>
    </w:div>
    <w:div w:id="1280797867">
      <w:bodyDiv w:val="1"/>
      <w:marLeft w:val="0"/>
      <w:marRight w:val="0"/>
      <w:marTop w:val="0"/>
      <w:marBottom w:val="0"/>
      <w:divBdr>
        <w:top w:val="none" w:sz="0" w:space="0" w:color="auto"/>
        <w:left w:val="none" w:sz="0" w:space="0" w:color="auto"/>
        <w:bottom w:val="none" w:sz="0" w:space="0" w:color="auto"/>
        <w:right w:val="none" w:sz="0" w:space="0" w:color="auto"/>
      </w:divBdr>
    </w:div>
    <w:div w:id="1291470512">
      <w:bodyDiv w:val="1"/>
      <w:marLeft w:val="0"/>
      <w:marRight w:val="0"/>
      <w:marTop w:val="0"/>
      <w:marBottom w:val="0"/>
      <w:divBdr>
        <w:top w:val="none" w:sz="0" w:space="0" w:color="auto"/>
        <w:left w:val="none" w:sz="0" w:space="0" w:color="auto"/>
        <w:bottom w:val="none" w:sz="0" w:space="0" w:color="auto"/>
        <w:right w:val="none" w:sz="0" w:space="0" w:color="auto"/>
      </w:divBdr>
    </w:div>
    <w:div w:id="1529177554">
      <w:bodyDiv w:val="1"/>
      <w:marLeft w:val="0"/>
      <w:marRight w:val="0"/>
      <w:marTop w:val="0"/>
      <w:marBottom w:val="0"/>
      <w:divBdr>
        <w:top w:val="none" w:sz="0" w:space="0" w:color="auto"/>
        <w:left w:val="none" w:sz="0" w:space="0" w:color="auto"/>
        <w:bottom w:val="none" w:sz="0" w:space="0" w:color="auto"/>
        <w:right w:val="none" w:sz="0" w:space="0" w:color="auto"/>
      </w:divBdr>
    </w:div>
    <w:div w:id="1559435291">
      <w:bodyDiv w:val="1"/>
      <w:marLeft w:val="0"/>
      <w:marRight w:val="0"/>
      <w:marTop w:val="0"/>
      <w:marBottom w:val="0"/>
      <w:divBdr>
        <w:top w:val="none" w:sz="0" w:space="0" w:color="auto"/>
        <w:left w:val="none" w:sz="0" w:space="0" w:color="auto"/>
        <w:bottom w:val="none" w:sz="0" w:space="0" w:color="auto"/>
        <w:right w:val="none" w:sz="0" w:space="0" w:color="auto"/>
      </w:divBdr>
      <w:divsChild>
        <w:div w:id="946814109">
          <w:marLeft w:val="36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93</TotalTime>
  <Pages>7</Pages>
  <Words>1442</Words>
  <Characters>8226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dcterms:created xsi:type="dcterms:W3CDTF">2018-11-29T13:39:00Z</dcterms:created>
  <dcterms:modified xsi:type="dcterms:W3CDTF">2018-11-30T02:15:00Z</dcterms:modified>
</cp:coreProperties>
</file>